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956" w:rsidRDefault="00957CCD" w:rsidP="00957CCD">
      <w:pPr>
        <w:spacing w:line="360" w:lineRule="auto"/>
        <w:jc w:val="center"/>
        <w:rPr>
          <w:b/>
          <w:sz w:val="28"/>
        </w:rPr>
      </w:pPr>
      <w:r>
        <w:rPr>
          <w:b/>
          <w:sz w:val="28"/>
        </w:rPr>
        <w:t>Les peuplements</w:t>
      </w:r>
      <w:r w:rsidR="00966956">
        <w:rPr>
          <w:b/>
          <w:sz w:val="28"/>
        </w:rPr>
        <w:t xml:space="preserve"> de fourmis (</w:t>
      </w:r>
      <w:proofErr w:type="spellStart"/>
      <w:r w:rsidR="00966956" w:rsidRPr="00B20A20">
        <w:rPr>
          <w:b/>
          <w:i/>
          <w:iCs/>
          <w:sz w:val="28"/>
        </w:rPr>
        <w:t>Hymenoptera</w:t>
      </w:r>
      <w:proofErr w:type="spellEnd"/>
      <w:r w:rsidR="00966956" w:rsidRPr="00B20A20">
        <w:rPr>
          <w:b/>
          <w:i/>
          <w:iCs/>
          <w:sz w:val="28"/>
        </w:rPr>
        <w:t xml:space="preserve">, </w:t>
      </w:r>
      <w:proofErr w:type="spellStart"/>
      <w:r w:rsidR="00966956" w:rsidRPr="00B20A20">
        <w:rPr>
          <w:b/>
          <w:i/>
          <w:iCs/>
          <w:sz w:val="28"/>
        </w:rPr>
        <w:t>Formicidae</w:t>
      </w:r>
      <w:proofErr w:type="spellEnd"/>
      <w:r w:rsidR="00966956">
        <w:rPr>
          <w:b/>
          <w:sz w:val="28"/>
        </w:rPr>
        <w:t xml:space="preserve">) dans quelques milieux forestiers et agricoles de la </w:t>
      </w:r>
      <w:r>
        <w:rPr>
          <w:b/>
          <w:sz w:val="28"/>
        </w:rPr>
        <w:t>Kabylie.</w:t>
      </w:r>
    </w:p>
    <w:p w:rsidR="00B20A20" w:rsidRDefault="00B20A20" w:rsidP="00B20A20">
      <w:pPr>
        <w:spacing w:line="360" w:lineRule="auto"/>
        <w:jc w:val="center"/>
        <w:rPr>
          <w:b/>
          <w:sz w:val="24"/>
          <w:szCs w:val="24"/>
        </w:rPr>
      </w:pPr>
      <w:r>
        <w:rPr>
          <w:sz w:val="24"/>
          <w:szCs w:val="24"/>
        </w:rPr>
        <w:t xml:space="preserve">Par : </w:t>
      </w:r>
      <w:r w:rsidR="00ED52EE">
        <w:rPr>
          <w:b/>
          <w:sz w:val="24"/>
          <w:szCs w:val="24"/>
        </w:rPr>
        <w:t>DJIOUA O. (1) et</w:t>
      </w:r>
      <w:r>
        <w:rPr>
          <w:b/>
          <w:sz w:val="24"/>
          <w:szCs w:val="24"/>
        </w:rPr>
        <w:t xml:space="preserve"> </w:t>
      </w:r>
      <w:r w:rsidRPr="00D82BDE">
        <w:rPr>
          <w:b/>
          <w:sz w:val="24"/>
          <w:szCs w:val="24"/>
        </w:rPr>
        <w:t>SADOUDI-ALI AHMED D.</w:t>
      </w:r>
      <w:r w:rsidR="00ED52EE">
        <w:rPr>
          <w:b/>
          <w:sz w:val="24"/>
          <w:szCs w:val="24"/>
        </w:rPr>
        <w:t xml:space="preserve"> (2) </w:t>
      </w:r>
    </w:p>
    <w:p w:rsidR="00B20A20" w:rsidRDefault="00B20A20" w:rsidP="00B20A20">
      <w:pPr>
        <w:spacing w:line="360" w:lineRule="auto"/>
      </w:pPr>
      <w:r>
        <w:t>(1) Département de Biologie. Faculté des Sciences Biologiques et Agronomiques. U.M.M.T.O. (</w:t>
      </w:r>
      <w:hyperlink r:id="rId9" w:history="1">
        <w:r w:rsidRPr="003C2A2C">
          <w:rPr>
            <w:rStyle w:val="Lienhypertexte"/>
          </w:rPr>
          <w:t>ouiza.djioua@gmail.com</w:t>
        </w:r>
      </w:hyperlink>
      <w:r>
        <w:t>)</w:t>
      </w:r>
    </w:p>
    <w:p w:rsidR="00B20A20" w:rsidRDefault="00B20A20" w:rsidP="00B20A20">
      <w:pPr>
        <w:spacing w:line="360" w:lineRule="auto"/>
      </w:pPr>
      <w:r>
        <w:t>(2) Laboratoire production, sauvegarde des espèces menacées et des récoltes, influence des conditions climatiques.</w:t>
      </w:r>
      <w:r w:rsidRPr="00B20A20">
        <w:t xml:space="preserve"> </w:t>
      </w:r>
      <w:r>
        <w:t>Faculté des Sciences Biologiques et Agronomiques. U.M.M.T.O.</w:t>
      </w:r>
    </w:p>
    <w:p w:rsidR="00B20A20" w:rsidRDefault="00B20A20" w:rsidP="00B20A20">
      <w:pPr>
        <w:spacing w:line="360" w:lineRule="auto"/>
        <w:jc w:val="center"/>
      </w:pPr>
    </w:p>
    <w:p w:rsidR="00966956" w:rsidRDefault="00966956" w:rsidP="00B20A20">
      <w:pPr>
        <w:spacing w:line="360" w:lineRule="auto"/>
        <w:rPr>
          <w:b/>
          <w:sz w:val="28"/>
        </w:rPr>
      </w:pPr>
    </w:p>
    <w:p w:rsidR="00966956" w:rsidRDefault="00966956" w:rsidP="00957CCD">
      <w:pPr>
        <w:spacing w:line="360" w:lineRule="auto"/>
        <w:rPr>
          <w:b/>
          <w:bCs/>
          <w:sz w:val="24"/>
        </w:rPr>
      </w:pPr>
      <w:r w:rsidRPr="00966956">
        <w:rPr>
          <w:b/>
          <w:bCs/>
          <w:sz w:val="24"/>
        </w:rPr>
        <w:t>Résumé</w:t>
      </w:r>
    </w:p>
    <w:p w:rsidR="00966956" w:rsidRPr="001F3BB6" w:rsidRDefault="00966956" w:rsidP="002B7820">
      <w:pPr>
        <w:spacing w:line="360" w:lineRule="auto"/>
        <w:ind w:firstLine="708"/>
        <w:jc w:val="both"/>
        <w:rPr>
          <w:rFonts w:ascii="TimesNewRoman" w:hAnsi="TimesNewRoman" w:cs="TimesNewRoman"/>
          <w:sz w:val="24"/>
          <w:szCs w:val="24"/>
        </w:rPr>
      </w:pPr>
      <w:r>
        <w:rPr>
          <w:rFonts w:ascii="TimesNewRoman" w:hAnsi="TimesNewRoman" w:cs="TimesNewRoman"/>
          <w:sz w:val="24"/>
          <w:szCs w:val="24"/>
        </w:rPr>
        <w:t>L’étude a consisté en la réalisation, de Janvier à Septembre 2011, d’un inventaire des Fourmis (</w:t>
      </w:r>
      <w:proofErr w:type="spellStart"/>
      <w:r w:rsidRPr="002B7820">
        <w:rPr>
          <w:rFonts w:ascii="TimesNewRoman" w:hAnsi="TimesNewRoman" w:cs="TimesNewRoman"/>
          <w:iCs/>
          <w:sz w:val="24"/>
          <w:szCs w:val="24"/>
        </w:rPr>
        <w:t>Hymenoptera</w:t>
      </w:r>
      <w:proofErr w:type="spellEnd"/>
      <w:r w:rsidRPr="002B7820">
        <w:rPr>
          <w:rFonts w:ascii="TimesNewRoman" w:hAnsi="TimesNewRoman" w:cs="TimesNewRoman"/>
          <w:iCs/>
          <w:sz w:val="24"/>
          <w:szCs w:val="24"/>
        </w:rPr>
        <w:t xml:space="preserve">, </w:t>
      </w:r>
      <w:proofErr w:type="spellStart"/>
      <w:r w:rsidRPr="002B7820">
        <w:rPr>
          <w:rFonts w:ascii="TimesNewRoman" w:hAnsi="TimesNewRoman" w:cs="TimesNewRoman"/>
          <w:iCs/>
          <w:sz w:val="24"/>
          <w:szCs w:val="24"/>
        </w:rPr>
        <w:t>Formicidae</w:t>
      </w:r>
      <w:proofErr w:type="spellEnd"/>
      <w:r>
        <w:rPr>
          <w:rFonts w:ascii="TimesNewRoman" w:hAnsi="TimesNewRoman" w:cs="TimesNewRoman"/>
          <w:sz w:val="24"/>
          <w:szCs w:val="24"/>
        </w:rPr>
        <w:t xml:space="preserve">) dans cinq écosystèmes différents de la wilaya de </w:t>
      </w:r>
      <w:proofErr w:type="spellStart"/>
      <w:r>
        <w:rPr>
          <w:rFonts w:ascii="TimesNewRoman" w:hAnsi="TimesNewRoman" w:cs="TimesNewRoman"/>
          <w:sz w:val="24"/>
          <w:szCs w:val="24"/>
        </w:rPr>
        <w:t>Tizi-ouzou</w:t>
      </w:r>
      <w:proofErr w:type="spellEnd"/>
      <w:r w:rsidR="005A2F50">
        <w:rPr>
          <w:rFonts w:ascii="TimesNewRoman" w:hAnsi="TimesNewRoman" w:cs="TimesNewRoman"/>
          <w:sz w:val="24"/>
          <w:szCs w:val="24"/>
        </w:rPr>
        <w:t xml:space="preserve"> distante d’une centaine de kilomètres de la capitale</w:t>
      </w:r>
      <w:r>
        <w:rPr>
          <w:rFonts w:ascii="TimesNewRoman" w:hAnsi="TimesNewRoman" w:cs="TimesNewRoman"/>
          <w:sz w:val="24"/>
          <w:szCs w:val="24"/>
        </w:rPr>
        <w:t xml:space="preserve">. </w:t>
      </w:r>
      <w:r w:rsidR="005A2F50">
        <w:rPr>
          <w:rFonts w:ascii="TimesNewRoman" w:hAnsi="TimesNewRoman" w:cs="TimesNewRoman"/>
          <w:sz w:val="24"/>
          <w:szCs w:val="24"/>
        </w:rPr>
        <w:t>L’étude s’est réalisée dans t</w:t>
      </w:r>
      <w:r>
        <w:rPr>
          <w:rFonts w:ascii="TimesNewRoman" w:hAnsi="TimesNewRoman" w:cs="TimesNewRoman"/>
          <w:sz w:val="24"/>
          <w:szCs w:val="24"/>
        </w:rPr>
        <w:t xml:space="preserve">rois stations  </w:t>
      </w:r>
      <w:r w:rsidR="005A2F50">
        <w:rPr>
          <w:rFonts w:ascii="TimesNewRoman" w:hAnsi="TimesNewRoman" w:cs="TimesNewRoman"/>
          <w:sz w:val="24"/>
          <w:szCs w:val="24"/>
        </w:rPr>
        <w:t>appartenant</w:t>
      </w:r>
      <w:r>
        <w:rPr>
          <w:rFonts w:ascii="TimesNewRoman" w:hAnsi="TimesNewRoman" w:cs="TimesNewRoman"/>
          <w:sz w:val="24"/>
          <w:szCs w:val="24"/>
        </w:rPr>
        <w:t xml:space="preserve"> à des milieux forestiers et deux </w:t>
      </w:r>
      <w:r w:rsidR="005A2F50">
        <w:rPr>
          <w:rFonts w:ascii="TimesNewRoman" w:hAnsi="TimesNewRoman" w:cs="TimesNewRoman"/>
          <w:sz w:val="24"/>
          <w:szCs w:val="24"/>
        </w:rPr>
        <w:t>stations à des milieux agricole</w:t>
      </w:r>
      <w:r w:rsidR="00E228E8">
        <w:rPr>
          <w:rFonts w:ascii="TimesNewRoman" w:hAnsi="TimesNewRoman" w:cs="TimesNewRoman"/>
          <w:sz w:val="24"/>
          <w:szCs w:val="24"/>
        </w:rPr>
        <w:t>s</w:t>
      </w:r>
      <w:r>
        <w:rPr>
          <w:rFonts w:ascii="TimesNewRoman" w:hAnsi="TimesNewRoman" w:cs="TimesNewRoman"/>
          <w:sz w:val="24"/>
          <w:szCs w:val="24"/>
        </w:rPr>
        <w:t xml:space="preserve">. L’utilisation pots-barber </w:t>
      </w:r>
      <w:r w:rsidR="002B7820">
        <w:rPr>
          <w:rFonts w:ascii="TimesNewRoman" w:hAnsi="TimesNewRoman" w:cs="TimesNewRoman"/>
          <w:sz w:val="24"/>
          <w:szCs w:val="24"/>
        </w:rPr>
        <w:t xml:space="preserve">selon un </w:t>
      </w:r>
      <w:proofErr w:type="spellStart"/>
      <w:r w:rsidR="002B7820">
        <w:rPr>
          <w:rFonts w:ascii="TimesNewRoman" w:hAnsi="TimesNewRoman" w:cs="TimesNewRoman"/>
          <w:sz w:val="24"/>
          <w:szCs w:val="24"/>
        </w:rPr>
        <w:t>transect</w:t>
      </w:r>
      <w:proofErr w:type="spellEnd"/>
      <w:r w:rsidR="002B7820">
        <w:rPr>
          <w:rFonts w:ascii="TimesNewRoman" w:hAnsi="TimesNewRoman" w:cs="TimesNewRoman"/>
          <w:sz w:val="24"/>
          <w:szCs w:val="24"/>
        </w:rPr>
        <w:t xml:space="preserve"> </w:t>
      </w:r>
      <w:r>
        <w:rPr>
          <w:rFonts w:ascii="TimesNewRoman" w:hAnsi="TimesNewRoman" w:cs="TimesNewRoman"/>
          <w:sz w:val="24"/>
          <w:szCs w:val="24"/>
        </w:rPr>
        <w:t>a permis l</w:t>
      </w:r>
      <w:r w:rsidR="005A2F50">
        <w:rPr>
          <w:rFonts w:ascii="TimesNewRoman" w:hAnsi="TimesNewRoman" w:cs="TimesNewRoman"/>
          <w:sz w:val="24"/>
          <w:szCs w:val="24"/>
        </w:rPr>
        <w:t>a récolte</w:t>
      </w:r>
      <w:r>
        <w:rPr>
          <w:rFonts w:ascii="TimesNewRoman" w:hAnsi="TimesNewRoman" w:cs="TimesNewRoman"/>
          <w:sz w:val="24"/>
          <w:szCs w:val="24"/>
        </w:rPr>
        <w:t xml:space="preserve"> de 19 116 individus appartenant à 15 espèces et à 3 sous-familles (</w:t>
      </w:r>
      <w:proofErr w:type="spellStart"/>
      <w:r w:rsidRPr="002B7820">
        <w:rPr>
          <w:rFonts w:ascii="TimesNewRoman" w:hAnsi="TimesNewRoman" w:cs="TimesNewRoman"/>
          <w:iCs/>
          <w:sz w:val="24"/>
          <w:szCs w:val="24"/>
        </w:rPr>
        <w:t>Myrmicinae</w:t>
      </w:r>
      <w:proofErr w:type="spellEnd"/>
      <w:r w:rsidRPr="002B7820">
        <w:rPr>
          <w:rFonts w:ascii="TimesNewRoman" w:hAnsi="TimesNewRoman" w:cs="TimesNewRoman"/>
          <w:iCs/>
          <w:sz w:val="24"/>
          <w:szCs w:val="24"/>
        </w:rPr>
        <w:t xml:space="preserve">, </w:t>
      </w:r>
      <w:proofErr w:type="spellStart"/>
      <w:r w:rsidRPr="002B7820">
        <w:rPr>
          <w:rFonts w:ascii="TimesNewRoman" w:hAnsi="TimesNewRoman" w:cs="TimesNewRoman"/>
          <w:iCs/>
          <w:sz w:val="24"/>
          <w:szCs w:val="24"/>
        </w:rPr>
        <w:t>Formicinae</w:t>
      </w:r>
      <w:proofErr w:type="spellEnd"/>
      <w:r w:rsidRPr="002B7820">
        <w:rPr>
          <w:rFonts w:ascii="TimesNewRoman" w:hAnsi="TimesNewRoman" w:cs="TimesNewRoman"/>
          <w:iCs/>
          <w:sz w:val="24"/>
          <w:szCs w:val="24"/>
        </w:rPr>
        <w:t xml:space="preserve"> et </w:t>
      </w:r>
      <w:proofErr w:type="spellStart"/>
      <w:r w:rsidRPr="002B7820">
        <w:rPr>
          <w:rFonts w:ascii="TimesNewRoman" w:hAnsi="TimesNewRoman" w:cs="TimesNewRoman"/>
          <w:iCs/>
          <w:sz w:val="24"/>
          <w:szCs w:val="24"/>
        </w:rPr>
        <w:t>Dolichoderinae</w:t>
      </w:r>
      <w:proofErr w:type="spellEnd"/>
      <w:r>
        <w:rPr>
          <w:rFonts w:ascii="TimesNewRoman" w:hAnsi="TimesNewRoman" w:cs="TimesNewRoman"/>
          <w:sz w:val="24"/>
          <w:szCs w:val="24"/>
        </w:rPr>
        <w:t>).</w:t>
      </w:r>
      <w:r w:rsidRPr="005C493E">
        <w:rPr>
          <w:sz w:val="24"/>
          <w:szCs w:val="24"/>
        </w:rPr>
        <w:t xml:space="preserve"> </w:t>
      </w:r>
      <w:r w:rsidRPr="005C493E">
        <w:rPr>
          <w:rFonts w:ascii="TimesNewRoman" w:hAnsi="TimesNewRoman" w:cs="TimesNewRoman"/>
          <w:sz w:val="24"/>
          <w:szCs w:val="24"/>
        </w:rPr>
        <w:t xml:space="preserve">L’abondance relative des espèces </w:t>
      </w:r>
      <w:r w:rsidR="00553929">
        <w:rPr>
          <w:rFonts w:ascii="TimesNewRoman" w:hAnsi="TimesNewRoman" w:cs="TimesNewRoman"/>
          <w:sz w:val="24"/>
          <w:szCs w:val="24"/>
        </w:rPr>
        <w:t>montre</w:t>
      </w:r>
      <w:r w:rsidRPr="005C493E">
        <w:rPr>
          <w:rFonts w:ascii="TimesNewRoman" w:hAnsi="TimesNewRoman" w:cs="TimesNewRoman"/>
          <w:sz w:val="24"/>
          <w:szCs w:val="24"/>
        </w:rPr>
        <w:t xml:space="preserve"> la prépondérance de</w:t>
      </w:r>
      <w:r w:rsidR="00E228E8">
        <w:rPr>
          <w:rFonts w:ascii="TimesNewRoman" w:hAnsi="TimesNewRoman" w:cs="TimesNewRoman"/>
          <w:sz w:val="24"/>
          <w:szCs w:val="24"/>
        </w:rPr>
        <w:t xml:space="preserve"> </w:t>
      </w:r>
      <w:r w:rsidRPr="005C493E">
        <w:rPr>
          <w:rFonts w:ascii="TimesNewRoman" w:hAnsi="TimesNewRoman" w:cs="TimesNewRoman"/>
          <w:sz w:val="24"/>
          <w:szCs w:val="24"/>
        </w:rPr>
        <w:t xml:space="preserve"> </w:t>
      </w:r>
      <w:proofErr w:type="spellStart"/>
      <w:r w:rsidRPr="005C493E">
        <w:rPr>
          <w:rFonts w:ascii="TimesNewRoman" w:hAnsi="TimesNewRoman" w:cs="TimesNewRoman"/>
          <w:i/>
          <w:iCs/>
          <w:sz w:val="24"/>
          <w:szCs w:val="24"/>
        </w:rPr>
        <w:t>Crematogaster</w:t>
      </w:r>
      <w:proofErr w:type="spellEnd"/>
      <w:r w:rsidRPr="005C493E">
        <w:rPr>
          <w:rFonts w:ascii="TimesNewRoman" w:hAnsi="TimesNewRoman" w:cs="TimesNewRoman"/>
          <w:i/>
          <w:iCs/>
          <w:sz w:val="24"/>
          <w:szCs w:val="24"/>
        </w:rPr>
        <w:t xml:space="preserve"> </w:t>
      </w:r>
      <w:proofErr w:type="spellStart"/>
      <w:r w:rsidRPr="005C493E">
        <w:rPr>
          <w:rFonts w:ascii="TimesNewRoman" w:hAnsi="TimesNewRoman" w:cs="TimesNewRoman"/>
          <w:i/>
          <w:iCs/>
          <w:sz w:val="24"/>
          <w:szCs w:val="24"/>
        </w:rPr>
        <w:t>scutellaris</w:t>
      </w:r>
      <w:proofErr w:type="spellEnd"/>
      <w:r w:rsidRPr="005C493E">
        <w:rPr>
          <w:rFonts w:ascii="TimesNewRoman" w:hAnsi="TimesNewRoman" w:cs="TimesNewRoman"/>
          <w:sz w:val="24"/>
          <w:szCs w:val="24"/>
        </w:rPr>
        <w:t xml:space="preserve"> </w:t>
      </w:r>
      <w:r w:rsidR="005A2F50">
        <w:rPr>
          <w:rFonts w:ascii="TimesNewRoman" w:hAnsi="TimesNewRoman" w:cs="TimesNewRoman"/>
          <w:sz w:val="24"/>
          <w:szCs w:val="24"/>
        </w:rPr>
        <w:t xml:space="preserve">et </w:t>
      </w:r>
      <w:proofErr w:type="spellStart"/>
      <w:r w:rsidRPr="005C493E">
        <w:rPr>
          <w:rFonts w:ascii="TimesNewRoman" w:hAnsi="TimesNewRoman" w:cs="TimesNewRoman"/>
          <w:i/>
          <w:iCs/>
          <w:sz w:val="24"/>
          <w:szCs w:val="24"/>
        </w:rPr>
        <w:t>Tetramorium</w:t>
      </w:r>
      <w:proofErr w:type="spellEnd"/>
      <w:r w:rsidRPr="005C493E">
        <w:rPr>
          <w:rFonts w:ascii="TimesNewRoman" w:hAnsi="TimesNewRoman" w:cs="TimesNewRoman"/>
          <w:i/>
          <w:iCs/>
          <w:sz w:val="24"/>
          <w:szCs w:val="24"/>
        </w:rPr>
        <w:t xml:space="preserve"> </w:t>
      </w:r>
      <w:proofErr w:type="spellStart"/>
      <w:r w:rsidRPr="005C493E">
        <w:rPr>
          <w:rFonts w:ascii="TimesNewRoman" w:hAnsi="TimesNewRoman" w:cs="TimesNewRoman"/>
          <w:i/>
          <w:iCs/>
          <w:sz w:val="24"/>
          <w:szCs w:val="24"/>
        </w:rPr>
        <w:t>biskrensis</w:t>
      </w:r>
      <w:proofErr w:type="spellEnd"/>
      <w:r w:rsidRPr="005C493E">
        <w:rPr>
          <w:rFonts w:ascii="TimesNewRoman" w:hAnsi="TimesNewRoman" w:cs="TimesNewRoman"/>
          <w:i/>
          <w:iCs/>
          <w:sz w:val="24"/>
          <w:szCs w:val="24"/>
        </w:rPr>
        <w:t xml:space="preserve"> </w:t>
      </w:r>
      <w:r w:rsidRPr="005C493E">
        <w:rPr>
          <w:rFonts w:ascii="TimesNewRoman" w:hAnsi="TimesNewRoman" w:cs="TimesNewRoman"/>
          <w:sz w:val="24"/>
          <w:szCs w:val="24"/>
        </w:rPr>
        <w:t>au niveau de</w:t>
      </w:r>
      <w:r w:rsidR="005A2F50">
        <w:rPr>
          <w:rFonts w:ascii="TimesNewRoman" w:hAnsi="TimesNewRoman" w:cs="TimesNewRoman"/>
          <w:sz w:val="24"/>
          <w:szCs w:val="24"/>
        </w:rPr>
        <w:t xml:space="preserve">s milieux forestiers </w:t>
      </w:r>
      <w:r w:rsidRPr="005C493E">
        <w:rPr>
          <w:rFonts w:ascii="TimesNewRoman" w:hAnsi="TimesNewRoman" w:cs="TimesNewRoman"/>
          <w:sz w:val="24"/>
          <w:szCs w:val="24"/>
        </w:rPr>
        <w:t xml:space="preserve">et de </w:t>
      </w:r>
      <w:proofErr w:type="spellStart"/>
      <w:r w:rsidRPr="005C493E">
        <w:rPr>
          <w:rFonts w:ascii="TimesNewRoman" w:hAnsi="TimesNewRoman" w:cs="TimesNewRoman"/>
          <w:i/>
          <w:iCs/>
          <w:sz w:val="24"/>
          <w:szCs w:val="24"/>
        </w:rPr>
        <w:t>Tapinoma</w:t>
      </w:r>
      <w:proofErr w:type="spellEnd"/>
      <w:r w:rsidRPr="005C493E">
        <w:rPr>
          <w:rFonts w:ascii="TimesNewRoman" w:hAnsi="TimesNewRoman" w:cs="TimesNewRoman"/>
          <w:i/>
          <w:iCs/>
          <w:sz w:val="24"/>
          <w:szCs w:val="24"/>
        </w:rPr>
        <w:t xml:space="preserve"> </w:t>
      </w:r>
      <w:proofErr w:type="spellStart"/>
      <w:r w:rsidRPr="005C493E">
        <w:rPr>
          <w:rFonts w:ascii="TimesNewRoman" w:hAnsi="TimesNewRoman" w:cs="TimesNewRoman"/>
          <w:i/>
          <w:iCs/>
          <w:sz w:val="24"/>
          <w:szCs w:val="24"/>
        </w:rPr>
        <w:t>simrothi</w:t>
      </w:r>
      <w:proofErr w:type="spellEnd"/>
      <w:r w:rsidRPr="005C493E">
        <w:rPr>
          <w:rFonts w:ascii="TimesNewRoman" w:hAnsi="TimesNewRoman" w:cs="TimesNewRoman"/>
          <w:sz w:val="24"/>
          <w:szCs w:val="24"/>
        </w:rPr>
        <w:t xml:space="preserve"> dans les milieux agricoles.</w:t>
      </w:r>
      <w:r w:rsidR="00E42A99">
        <w:rPr>
          <w:rFonts w:ascii="TimesNewRoman" w:hAnsi="TimesNewRoman" w:cs="TimesNewRoman"/>
          <w:sz w:val="24"/>
          <w:szCs w:val="24"/>
        </w:rPr>
        <w:t xml:space="preserve"> Les </w:t>
      </w:r>
      <w:r w:rsidRPr="001F3BB6">
        <w:rPr>
          <w:rFonts w:ascii="TimesNewRoman" w:hAnsi="TimesNewRoman" w:cs="TimesNewRoman"/>
          <w:sz w:val="24"/>
          <w:szCs w:val="24"/>
        </w:rPr>
        <w:t xml:space="preserve"> cinq stations d’étude présentent une bonne diversité en terme d’espèces</w:t>
      </w:r>
      <w:r>
        <w:rPr>
          <w:rFonts w:ascii="TimesNewRoman" w:hAnsi="TimesNewRoman" w:cs="TimesNewRoman"/>
          <w:sz w:val="24"/>
          <w:szCs w:val="24"/>
        </w:rPr>
        <w:t xml:space="preserve"> et</w:t>
      </w:r>
      <w:r w:rsidRPr="001F3BB6">
        <w:rPr>
          <w:rFonts w:ascii="TimesNewRoman" w:hAnsi="TimesNewRoman" w:cs="TimesNewRoman"/>
          <w:sz w:val="24"/>
          <w:szCs w:val="24"/>
        </w:rPr>
        <w:t xml:space="preserve"> </w:t>
      </w:r>
      <w:r>
        <w:rPr>
          <w:rFonts w:ascii="TimesNewRoman" w:hAnsi="TimesNewRoman" w:cs="TimesNewRoman"/>
          <w:sz w:val="24"/>
          <w:szCs w:val="24"/>
        </w:rPr>
        <w:t>l</w:t>
      </w:r>
      <w:r w:rsidR="00E42A99">
        <w:rPr>
          <w:rFonts w:ascii="TimesNewRoman" w:hAnsi="TimesNewRoman" w:cs="TimesNewRoman"/>
          <w:sz w:val="24"/>
          <w:szCs w:val="24"/>
        </w:rPr>
        <w:t>es f</w:t>
      </w:r>
      <w:r w:rsidRPr="001F3BB6">
        <w:rPr>
          <w:rFonts w:ascii="TimesNewRoman" w:hAnsi="TimesNewRoman" w:cs="TimesNewRoman"/>
          <w:sz w:val="24"/>
          <w:szCs w:val="24"/>
        </w:rPr>
        <w:t>ourmis récoltées semblent être inféodés à chaque type de milieu (forestier ou agricole) et suive</w:t>
      </w:r>
      <w:r w:rsidR="005A2F50">
        <w:rPr>
          <w:rFonts w:ascii="TimesNewRoman" w:hAnsi="TimesNewRoman" w:cs="TimesNewRoman"/>
          <w:sz w:val="24"/>
          <w:szCs w:val="24"/>
        </w:rPr>
        <w:t>nt</w:t>
      </w:r>
      <w:r w:rsidRPr="001F3BB6">
        <w:rPr>
          <w:rFonts w:ascii="TimesNewRoman" w:hAnsi="TimesNewRoman" w:cs="TimesNewRoman"/>
          <w:sz w:val="24"/>
          <w:szCs w:val="24"/>
        </w:rPr>
        <w:t xml:space="preserve"> un gradient altitudinal entre les diverses stations</w:t>
      </w:r>
      <w:r>
        <w:rPr>
          <w:rFonts w:ascii="TimesNewRoman" w:hAnsi="TimesNewRoman" w:cs="TimesNewRoman"/>
          <w:sz w:val="24"/>
          <w:szCs w:val="24"/>
        </w:rPr>
        <w:t>.</w:t>
      </w:r>
      <w:r w:rsidR="00E42A99">
        <w:rPr>
          <w:rFonts w:ascii="TimesNewRoman" w:hAnsi="TimesNewRoman" w:cs="TimesNewRoman"/>
          <w:sz w:val="24"/>
          <w:szCs w:val="24"/>
        </w:rPr>
        <w:t xml:space="preserve"> </w:t>
      </w:r>
    </w:p>
    <w:p w:rsidR="00B51A94" w:rsidRDefault="00966956" w:rsidP="007651FB">
      <w:pPr>
        <w:spacing w:line="360" w:lineRule="auto"/>
        <w:rPr>
          <w:rFonts w:ascii="TimesNewRoman" w:hAnsi="TimesNewRoman" w:cs="TimesNewRoman"/>
          <w:sz w:val="24"/>
          <w:szCs w:val="24"/>
        </w:rPr>
      </w:pPr>
      <w:r w:rsidRPr="00E42A99">
        <w:rPr>
          <w:rFonts w:ascii="TimesNewRoman" w:hAnsi="TimesNewRoman" w:cs="TimesNewRoman"/>
          <w:b/>
          <w:sz w:val="24"/>
          <w:szCs w:val="24"/>
        </w:rPr>
        <w:t>Mots clés :</w:t>
      </w:r>
      <w:r w:rsidR="00E42A99">
        <w:rPr>
          <w:rFonts w:ascii="TimesNewRoman" w:hAnsi="TimesNewRoman" w:cs="TimesNewRoman"/>
          <w:sz w:val="24"/>
          <w:szCs w:val="24"/>
        </w:rPr>
        <w:t xml:space="preserve"> </w:t>
      </w:r>
      <w:proofErr w:type="spellStart"/>
      <w:r>
        <w:rPr>
          <w:rFonts w:ascii="TimesNewRoman" w:hAnsi="TimesNewRoman" w:cs="TimesNewRoman"/>
          <w:sz w:val="24"/>
          <w:szCs w:val="24"/>
        </w:rPr>
        <w:t>Formicidae</w:t>
      </w:r>
      <w:proofErr w:type="spellEnd"/>
      <w:r>
        <w:rPr>
          <w:rFonts w:ascii="TimesNewRoman" w:hAnsi="TimesNewRoman" w:cs="TimesNewRoman"/>
          <w:sz w:val="24"/>
          <w:szCs w:val="24"/>
        </w:rPr>
        <w:t>, inventaire,</w:t>
      </w:r>
      <w:r w:rsidR="00E42A99" w:rsidRPr="00E42A99">
        <w:rPr>
          <w:rFonts w:ascii="TimesNewRoman" w:hAnsi="TimesNewRoman" w:cs="TimesNewRoman"/>
          <w:sz w:val="24"/>
          <w:szCs w:val="24"/>
        </w:rPr>
        <w:t xml:space="preserve"> </w:t>
      </w:r>
      <w:proofErr w:type="spellStart"/>
      <w:r w:rsidR="00E42A99">
        <w:rPr>
          <w:rFonts w:ascii="TimesNewRoman" w:hAnsi="TimesNewRoman" w:cs="TimesNewRoman"/>
          <w:sz w:val="24"/>
          <w:szCs w:val="24"/>
        </w:rPr>
        <w:t>Tizi-ouzou</w:t>
      </w:r>
      <w:proofErr w:type="spellEnd"/>
      <w:r w:rsidR="00E42A99">
        <w:rPr>
          <w:rFonts w:ascii="TimesNewRoman" w:hAnsi="TimesNewRoman" w:cs="TimesNewRoman"/>
          <w:sz w:val="24"/>
          <w:szCs w:val="24"/>
        </w:rPr>
        <w:t>,</w:t>
      </w:r>
      <w:r>
        <w:rPr>
          <w:rFonts w:ascii="TimesNewRoman" w:hAnsi="TimesNewRoman" w:cs="TimesNewRoman"/>
          <w:sz w:val="24"/>
          <w:szCs w:val="24"/>
        </w:rPr>
        <w:t xml:space="preserve"> richesse spécifique. </w:t>
      </w:r>
    </w:p>
    <w:p w:rsidR="00553929" w:rsidRPr="006D4937" w:rsidRDefault="00553929" w:rsidP="00966956">
      <w:pPr>
        <w:spacing w:line="360" w:lineRule="auto"/>
        <w:rPr>
          <w:rFonts w:ascii="TimesNewRoman" w:hAnsi="TimesNewRoman" w:cs="TimesNewRoman"/>
          <w:sz w:val="24"/>
          <w:szCs w:val="24"/>
        </w:rPr>
      </w:pPr>
    </w:p>
    <w:p w:rsidR="00553929" w:rsidRDefault="00553929" w:rsidP="00957CCD">
      <w:pPr>
        <w:spacing w:line="360" w:lineRule="auto"/>
        <w:rPr>
          <w:b/>
          <w:sz w:val="24"/>
        </w:rPr>
      </w:pPr>
      <w:r w:rsidRPr="00553929">
        <w:rPr>
          <w:b/>
          <w:sz w:val="24"/>
        </w:rPr>
        <w:t>Introduction</w:t>
      </w:r>
    </w:p>
    <w:p w:rsidR="00553929" w:rsidRDefault="008C52EA" w:rsidP="007357AC">
      <w:pPr>
        <w:spacing w:line="360" w:lineRule="auto"/>
        <w:ind w:firstLine="708"/>
        <w:jc w:val="both"/>
        <w:rPr>
          <w:sz w:val="24"/>
        </w:rPr>
      </w:pPr>
      <w:r w:rsidRPr="008C52EA">
        <w:rPr>
          <w:sz w:val="24"/>
        </w:rPr>
        <w:t>Les fourmis sont parmi les insectes les plus communs et se</w:t>
      </w:r>
      <w:r>
        <w:rPr>
          <w:sz w:val="24"/>
        </w:rPr>
        <w:t xml:space="preserve"> </w:t>
      </w:r>
      <w:r w:rsidRPr="008C52EA">
        <w:rPr>
          <w:sz w:val="24"/>
        </w:rPr>
        <w:t>rencontrent dans la majorité des écosystèmes terrestres (P</w:t>
      </w:r>
      <w:r w:rsidR="00A4242F">
        <w:rPr>
          <w:sz w:val="24"/>
        </w:rPr>
        <w:t>ASSERA</w:t>
      </w:r>
      <w:r w:rsidRPr="008C52EA">
        <w:rPr>
          <w:sz w:val="24"/>
        </w:rPr>
        <w:t xml:space="preserve"> &amp; A</w:t>
      </w:r>
      <w:r w:rsidR="00A4242F">
        <w:rPr>
          <w:sz w:val="24"/>
        </w:rPr>
        <w:t>RON</w:t>
      </w:r>
      <w:r>
        <w:rPr>
          <w:sz w:val="24"/>
        </w:rPr>
        <w:t xml:space="preserve">, </w:t>
      </w:r>
      <w:r w:rsidRPr="008C52EA">
        <w:rPr>
          <w:sz w:val="24"/>
        </w:rPr>
        <w:t>2005). Leur biomasse mondiale dépasserait même celle des êtres humains</w:t>
      </w:r>
      <w:r>
        <w:rPr>
          <w:sz w:val="24"/>
        </w:rPr>
        <w:t xml:space="preserve"> </w:t>
      </w:r>
      <w:r w:rsidRPr="008C52EA">
        <w:rPr>
          <w:sz w:val="24"/>
        </w:rPr>
        <w:t>(H</w:t>
      </w:r>
      <w:r w:rsidR="00A4242F">
        <w:rPr>
          <w:sz w:val="24"/>
        </w:rPr>
        <w:t>ÖLLDOBLER</w:t>
      </w:r>
      <w:r w:rsidRPr="008C52EA">
        <w:rPr>
          <w:sz w:val="24"/>
        </w:rPr>
        <w:t xml:space="preserve"> &amp; W</w:t>
      </w:r>
      <w:r w:rsidR="00A4242F">
        <w:rPr>
          <w:sz w:val="24"/>
        </w:rPr>
        <w:t>ILSON</w:t>
      </w:r>
      <w:r w:rsidR="007357AC">
        <w:rPr>
          <w:sz w:val="24"/>
        </w:rPr>
        <w:t>,</w:t>
      </w:r>
      <w:r w:rsidRPr="008C52EA">
        <w:rPr>
          <w:sz w:val="24"/>
        </w:rPr>
        <w:t xml:space="preserve"> 1996</w:t>
      </w:r>
      <w:r w:rsidR="007357AC">
        <w:rPr>
          <w:sz w:val="24"/>
        </w:rPr>
        <w:t> ;</w:t>
      </w:r>
      <w:r w:rsidRPr="008C52EA">
        <w:rPr>
          <w:sz w:val="24"/>
        </w:rPr>
        <w:t xml:space="preserve"> P</w:t>
      </w:r>
      <w:r w:rsidR="00A4242F">
        <w:rPr>
          <w:sz w:val="24"/>
        </w:rPr>
        <w:t>ASSERA</w:t>
      </w:r>
      <w:r w:rsidRPr="008C52EA">
        <w:rPr>
          <w:sz w:val="24"/>
        </w:rPr>
        <w:t xml:space="preserve"> &amp; A</w:t>
      </w:r>
      <w:r w:rsidR="00A4242F">
        <w:rPr>
          <w:sz w:val="24"/>
        </w:rPr>
        <w:t xml:space="preserve">RON, </w:t>
      </w:r>
      <w:r w:rsidRPr="008C52EA">
        <w:rPr>
          <w:sz w:val="24"/>
        </w:rPr>
        <w:t>2005). Avec plus de 12</w:t>
      </w:r>
      <w:r>
        <w:rPr>
          <w:sz w:val="24"/>
        </w:rPr>
        <w:t xml:space="preserve"> </w:t>
      </w:r>
      <w:r w:rsidRPr="008C52EA">
        <w:rPr>
          <w:sz w:val="24"/>
        </w:rPr>
        <w:t>500</w:t>
      </w:r>
      <w:r>
        <w:rPr>
          <w:sz w:val="24"/>
        </w:rPr>
        <w:t xml:space="preserve"> </w:t>
      </w:r>
      <w:r w:rsidRPr="008C52EA">
        <w:rPr>
          <w:sz w:val="24"/>
        </w:rPr>
        <w:t>espèces décrites à ce jour (A</w:t>
      </w:r>
      <w:r w:rsidR="00A4242F">
        <w:rPr>
          <w:sz w:val="24"/>
        </w:rPr>
        <w:t>GOSTI</w:t>
      </w:r>
      <w:r w:rsidRPr="008C52EA">
        <w:rPr>
          <w:sz w:val="24"/>
        </w:rPr>
        <w:t xml:space="preserve"> &amp; J</w:t>
      </w:r>
      <w:r w:rsidR="00A4242F">
        <w:rPr>
          <w:sz w:val="24"/>
        </w:rPr>
        <w:t>OHNSON,</w:t>
      </w:r>
      <w:r w:rsidRPr="008C52EA">
        <w:rPr>
          <w:sz w:val="24"/>
        </w:rPr>
        <w:t xml:space="preserve"> 2005), ce groupe d’insectes</w:t>
      </w:r>
      <w:r>
        <w:rPr>
          <w:sz w:val="24"/>
        </w:rPr>
        <w:t xml:space="preserve"> </w:t>
      </w:r>
      <w:r w:rsidRPr="008C52EA">
        <w:rPr>
          <w:sz w:val="24"/>
        </w:rPr>
        <w:t>présente un grand intérêt comme indicateur de la biodiversité (</w:t>
      </w:r>
      <w:r w:rsidR="00ED52EE">
        <w:rPr>
          <w:sz w:val="24"/>
        </w:rPr>
        <w:t xml:space="preserve">CAGNIANT, 1973 ; </w:t>
      </w:r>
      <w:r w:rsidR="00574B44">
        <w:rPr>
          <w:sz w:val="24"/>
        </w:rPr>
        <w:t xml:space="preserve">SOMMER &amp; CAGNIANT, 1988 ; </w:t>
      </w:r>
      <w:r w:rsidRPr="008C52EA">
        <w:rPr>
          <w:sz w:val="24"/>
        </w:rPr>
        <w:t>A</w:t>
      </w:r>
      <w:r w:rsidR="00A4242F">
        <w:rPr>
          <w:sz w:val="24"/>
        </w:rPr>
        <w:t xml:space="preserve">LONSO, </w:t>
      </w:r>
      <w:r w:rsidRPr="008C52EA">
        <w:rPr>
          <w:sz w:val="24"/>
        </w:rPr>
        <w:t>2000).</w:t>
      </w:r>
    </w:p>
    <w:p w:rsidR="00BA2B18" w:rsidRDefault="00BA2B18" w:rsidP="002B7820">
      <w:pPr>
        <w:overflowPunct/>
        <w:spacing w:line="360" w:lineRule="auto"/>
        <w:jc w:val="both"/>
        <w:textAlignment w:val="auto"/>
        <w:rPr>
          <w:rFonts w:eastAsiaTheme="minorHAnsi"/>
          <w:sz w:val="24"/>
          <w:szCs w:val="24"/>
          <w:lang w:eastAsia="en-US"/>
        </w:rPr>
      </w:pPr>
      <w:r>
        <w:rPr>
          <w:rFonts w:eastAsiaTheme="minorHAnsi"/>
          <w:sz w:val="24"/>
          <w:szCs w:val="24"/>
          <w:lang w:eastAsia="en-US"/>
        </w:rPr>
        <w:t xml:space="preserve">De plus, les fourmis forment l'un des groupes majeurs d'êtres vivants dans de nombreux habitats, pouvant représenter jusqu'à 15% de la totalité de </w:t>
      </w:r>
      <w:r w:rsidR="002B7820">
        <w:rPr>
          <w:rFonts w:eastAsiaTheme="minorHAnsi"/>
          <w:sz w:val="24"/>
          <w:szCs w:val="24"/>
          <w:lang w:eastAsia="en-US"/>
        </w:rPr>
        <w:t xml:space="preserve">la </w:t>
      </w:r>
      <w:r>
        <w:rPr>
          <w:rFonts w:eastAsiaTheme="minorHAnsi"/>
          <w:sz w:val="24"/>
          <w:szCs w:val="24"/>
          <w:lang w:eastAsia="en-US"/>
        </w:rPr>
        <w:t>biomasse animale, voire 94% des individus et 50% de la biomasse en arthropodes dans la canopée des forêts tropicales (</w:t>
      </w:r>
      <w:r w:rsidRPr="008C52EA">
        <w:rPr>
          <w:sz w:val="24"/>
        </w:rPr>
        <w:t>H</w:t>
      </w:r>
      <w:r>
        <w:rPr>
          <w:sz w:val="24"/>
        </w:rPr>
        <w:t>ÖLLDOBLER</w:t>
      </w:r>
      <w:r w:rsidRPr="008C52EA">
        <w:rPr>
          <w:sz w:val="24"/>
        </w:rPr>
        <w:t xml:space="preserve"> &amp; W</w:t>
      </w:r>
      <w:r>
        <w:rPr>
          <w:sz w:val="24"/>
        </w:rPr>
        <w:t>ILSON,</w:t>
      </w:r>
      <w:r>
        <w:rPr>
          <w:rFonts w:eastAsiaTheme="minorHAnsi"/>
          <w:sz w:val="24"/>
          <w:szCs w:val="24"/>
          <w:lang w:eastAsia="en-US"/>
        </w:rPr>
        <w:t xml:space="preserve"> 1990). Dans les forêts tropicales amazoniennes, il a même été </w:t>
      </w:r>
      <w:r>
        <w:rPr>
          <w:rFonts w:eastAsiaTheme="minorHAnsi"/>
          <w:sz w:val="24"/>
          <w:szCs w:val="24"/>
          <w:lang w:eastAsia="en-US"/>
        </w:rPr>
        <w:lastRenderedPageBreak/>
        <w:t>estimé</w:t>
      </w:r>
      <w:r w:rsidR="002B7820">
        <w:rPr>
          <w:rFonts w:eastAsiaTheme="minorHAnsi"/>
          <w:sz w:val="24"/>
          <w:szCs w:val="24"/>
          <w:lang w:eastAsia="en-US"/>
        </w:rPr>
        <w:t xml:space="preserve"> </w:t>
      </w:r>
      <w:r>
        <w:rPr>
          <w:rFonts w:eastAsiaTheme="minorHAnsi"/>
          <w:sz w:val="24"/>
          <w:szCs w:val="24"/>
          <w:lang w:eastAsia="en-US"/>
        </w:rPr>
        <w:t>que le poids sec de l'ensemble des fourmis équivalait à environ quatre fois celui de tous les</w:t>
      </w:r>
      <w:r w:rsidR="002B7820">
        <w:rPr>
          <w:rFonts w:eastAsiaTheme="minorHAnsi"/>
          <w:sz w:val="24"/>
          <w:szCs w:val="24"/>
          <w:lang w:eastAsia="en-US"/>
        </w:rPr>
        <w:t xml:space="preserve"> </w:t>
      </w:r>
      <w:r>
        <w:rPr>
          <w:rFonts w:eastAsiaTheme="minorHAnsi"/>
          <w:sz w:val="24"/>
          <w:szCs w:val="24"/>
          <w:lang w:eastAsia="en-US"/>
        </w:rPr>
        <w:t>vertébrés terrestres (</w:t>
      </w:r>
      <w:r w:rsidRPr="008C52EA">
        <w:rPr>
          <w:sz w:val="24"/>
        </w:rPr>
        <w:t>H</w:t>
      </w:r>
      <w:r>
        <w:rPr>
          <w:sz w:val="24"/>
        </w:rPr>
        <w:t>ÖLLDOBLER</w:t>
      </w:r>
      <w:r w:rsidRPr="008C52EA">
        <w:rPr>
          <w:sz w:val="24"/>
        </w:rPr>
        <w:t xml:space="preserve"> &amp; W</w:t>
      </w:r>
      <w:r>
        <w:rPr>
          <w:sz w:val="24"/>
        </w:rPr>
        <w:t>ILSON</w:t>
      </w:r>
      <w:proofErr w:type="gramStart"/>
      <w:r>
        <w:rPr>
          <w:sz w:val="24"/>
        </w:rPr>
        <w:t>,</w:t>
      </w:r>
      <w:r>
        <w:rPr>
          <w:rFonts w:eastAsiaTheme="minorHAnsi"/>
          <w:sz w:val="24"/>
          <w:szCs w:val="24"/>
          <w:lang w:eastAsia="en-US"/>
        </w:rPr>
        <w:t>1994</w:t>
      </w:r>
      <w:proofErr w:type="gramEnd"/>
      <w:r>
        <w:rPr>
          <w:rFonts w:eastAsiaTheme="minorHAnsi"/>
          <w:sz w:val="24"/>
          <w:szCs w:val="24"/>
          <w:lang w:eastAsia="en-US"/>
        </w:rPr>
        <w:t>).</w:t>
      </w:r>
    </w:p>
    <w:p w:rsidR="00BA2B18" w:rsidRDefault="00BA2B18" w:rsidP="00BA2B18">
      <w:pPr>
        <w:overflowPunct/>
        <w:spacing w:line="360" w:lineRule="auto"/>
        <w:jc w:val="both"/>
        <w:textAlignment w:val="auto"/>
        <w:rPr>
          <w:rFonts w:eastAsiaTheme="minorHAnsi"/>
          <w:sz w:val="24"/>
          <w:szCs w:val="24"/>
          <w:lang w:eastAsia="en-US"/>
        </w:rPr>
      </w:pPr>
      <w:r>
        <w:rPr>
          <w:rFonts w:eastAsiaTheme="minorHAnsi"/>
          <w:sz w:val="24"/>
          <w:szCs w:val="24"/>
          <w:lang w:eastAsia="en-US"/>
        </w:rPr>
        <w:t>La conséquence principale de ce succès écologique est l'impact qu'ont les fourmis sur</w:t>
      </w:r>
    </w:p>
    <w:p w:rsidR="00BA2B18" w:rsidRDefault="00BA2B18" w:rsidP="00BA2B18">
      <w:pPr>
        <w:overflowPunct/>
        <w:spacing w:line="360" w:lineRule="auto"/>
        <w:jc w:val="both"/>
        <w:textAlignment w:val="auto"/>
        <w:rPr>
          <w:rFonts w:eastAsiaTheme="minorHAnsi"/>
          <w:sz w:val="24"/>
          <w:szCs w:val="24"/>
          <w:lang w:eastAsia="en-US"/>
        </w:rPr>
      </w:pPr>
      <w:proofErr w:type="gramStart"/>
      <w:r>
        <w:rPr>
          <w:rFonts w:eastAsiaTheme="minorHAnsi"/>
          <w:sz w:val="24"/>
          <w:szCs w:val="24"/>
          <w:lang w:eastAsia="en-US"/>
        </w:rPr>
        <w:t>l'existence</w:t>
      </w:r>
      <w:proofErr w:type="gramEnd"/>
      <w:r>
        <w:rPr>
          <w:rFonts w:eastAsiaTheme="minorHAnsi"/>
          <w:sz w:val="24"/>
          <w:szCs w:val="24"/>
          <w:lang w:eastAsia="en-US"/>
        </w:rPr>
        <w:t xml:space="preserve"> et l'évolution des autres constituants de la biomasse. En effet, elles constituent les</w:t>
      </w:r>
    </w:p>
    <w:p w:rsidR="00BA2B18" w:rsidRDefault="00BA2B18" w:rsidP="00BA2B18">
      <w:pPr>
        <w:overflowPunct/>
        <w:spacing w:line="360" w:lineRule="auto"/>
        <w:jc w:val="both"/>
        <w:textAlignment w:val="auto"/>
        <w:rPr>
          <w:rFonts w:eastAsiaTheme="minorHAnsi"/>
          <w:sz w:val="24"/>
          <w:szCs w:val="24"/>
          <w:lang w:eastAsia="en-US"/>
        </w:rPr>
      </w:pPr>
      <w:proofErr w:type="gramStart"/>
      <w:r>
        <w:rPr>
          <w:rFonts w:eastAsiaTheme="minorHAnsi"/>
          <w:sz w:val="24"/>
          <w:szCs w:val="24"/>
          <w:lang w:eastAsia="en-US"/>
        </w:rPr>
        <w:t>principaux</w:t>
      </w:r>
      <w:proofErr w:type="gramEnd"/>
      <w:r>
        <w:rPr>
          <w:rFonts w:eastAsiaTheme="minorHAnsi"/>
          <w:sz w:val="24"/>
          <w:szCs w:val="24"/>
          <w:lang w:eastAsia="en-US"/>
        </w:rPr>
        <w:t xml:space="preserve"> prédateurs d'arthropodes et dans certains cas les principaux herbivores. Les</w:t>
      </w:r>
    </w:p>
    <w:p w:rsidR="00BA2B18" w:rsidRDefault="00BA2B18" w:rsidP="00BA2B18">
      <w:pPr>
        <w:overflowPunct/>
        <w:spacing w:line="360" w:lineRule="auto"/>
        <w:jc w:val="both"/>
        <w:textAlignment w:val="auto"/>
        <w:rPr>
          <w:rFonts w:eastAsiaTheme="minorHAnsi"/>
          <w:sz w:val="24"/>
          <w:szCs w:val="24"/>
          <w:lang w:eastAsia="en-US"/>
        </w:rPr>
      </w:pPr>
      <w:proofErr w:type="gramStart"/>
      <w:r>
        <w:rPr>
          <w:rFonts w:eastAsiaTheme="minorHAnsi"/>
          <w:sz w:val="24"/>
          <w:szCs w:val="24"/>
          <w:lang w:eastAsia="en-US"/>
        </w:rPr>
        <w:t>fourmis</w:t>
      </w:r>
      <w:proofErr w:type="gramEnd"/>
      <w:r>
        <w:rPr>
          <w:rFonts w:eastAsiaTheme="minorHAnsi"/>
          <w:sz w:val="24"/>
          <w:szCs w:val="24"/>
          <w:lang w:eastAsia="en-US"/>
        </w:rPr>
        <w:t xml:space="preserve"> modifient également leur environnement physique par leurs activités d'excavations</w:t>
      </w:r>
    </w:p>
    <w:p w:rsidR="00BA2B18" w:rsidRDefault="00BA2B18" w:rsidP="00BA2B18">
      <w:pPr>
        <w:overflowPunct/>
        <w:spacing w:line="360" w:lineRule="auto"/>
        <w:jc w:val="both"/>
        <w:textAlignment w:val="auto"/>
        <w:rPr>
          <w:rFonts w:eastAsiaTheme="minorHAnsi"/>
          <w:sz w:val="24"/>
          <w:szCs w:val="24"/>
          <w:lang w:eastAsia="en-US"/>
        </w:rPr>
      </w:pPr>
      <w:proofErr w:type="gramStart"/>
      <w:r>
        <w:rPr>
          <w:rFonts w:eastAsiaTheme="minorHAnsi"/>
          <w:sz w:val="24"/>
          <w:szCs w:val="24"/>
          <w:lang w:eastAsia="en-US"/>
        </w:rPr>
        <w:t>qui</w:t>
      </w:r>
      <w:proofErr w:type="gramEnd"/>
      <w:r>
        <w:rPr>
          <w:rFonts w:eastAsiaTheme="minorHAnsi"/>
          <w:sz w:val="24"/>
          <w:szCs w:val="24"/>
          <w:lang w:eastAsia="en-US"/>
        </w:rPr>
        <w:t xml:space="preserve"> peuvent rivaliser avec celles des vers de terre. L'accumulation de matière organique au</w:t>
      </w:r>
    </w:p>
    <w:p w:rsidR="00BA2B18" w:rsidRDefault="00BA2B18" w:rsidP="00BA2B18">
      <w:pPr>
        <w:overflowPunct/>
        <w:spacing w:line="360" w:lineRule="auto"/>
        <w:jc w:val="both"/>
        <w:textAlignment w:val="auto"/>
        <w:rPr>
          <w:rFonts w:eastAsiaTheme="minorHAnsi"/>
          <w:sz w:val="24"/>
          <w:szCs w:val="24"/>
          <w:lang w:eastAsia="en-US"/>
        </w:rPr>
      </w:pPr>
      <w:proofErr w:type="gramStart"/>
      <w:r>
        <w:rPr>
          <w:rFonts w:eastAsiaTheme="minorHAnsi"/>
          <w:sz w:val="24"/>
          <w:szCs w:val="24"/>
          <w:lang w:eastAsia="en-US"/>
        </w:rPr>
        <w:t>sein</w:t>
      </w:r>
      <w:proofErr w:type="gramEnd"/>
      <w:r>
        <w:rPr>
          <w:rFonts w:eastAsiaTheme="minorHAnsi"/>
          <w:sz w:val="24"/>
          <w:szCs w:val="24"/>
          <w:lang w:eastAsia="en-US"/>
        </w:rPr>
        <w:t xml:space="preserve"> ou à proximité des colonies contribue</w:t>
      </w:r>
      <w:r w:rsidR="002B7820">
        <w:rPr>
          <w:rFonts w:eastAsiaTheme="minorHAnsi"/>
          <w:sz w:val="24"/>
          <w:szCs w:val="24"/>
          <w:lang w:eastAsia="en-US"/>
        </w:rPr>
        <w:t>,</w:t>
      </w:r>
      <w:r>
        <w:rPr>
          <w:rFonts w:eastAsiaTheme="minorHAnsi"/>
          <w:sz w:val="24"/>
          <w:szCs w:val="24"/>
          <w:lang w:eastAsia="en-US"/>
        </w:rPr>
        <w:t xml:space="preserve"> en outre</w:t>
      </w:r>
      <w:r w:rsidR="002B7820">
        <w:rPr>
          <w:rFonts w:eastAsiaTheme="minorHAnsi"/>
          <w:sz w:val="24"/>
          <w:szCs w:val="24"/>
          <w:lang w:eastAsia="en-US"/>
        </w:rPr>
        <w:t>,</w:t>
      </w:r>
      <w:r>
        <w:rPr>
          <w:rFonts w:eastAsiaTheme="minorHAnsi"/>
          <w:sz w:val="24"/>
          <w:szCs w:val="24"/>
          <w:lang w:eastAsia="en-US"/>
        </w:rPr>
        <w:t xml:space="preserve"> à l'enrichissement du sol notamment en</w:t>
      </w:r>
    </w:p>
    <w:p w:rsidR="00BA2B18" w:rsidRDefault="00BA2B18" w:rsidP="00BA2B18">
      <w:pPr>
        <w:overflowPunct/>
        <w:spacing w:line="360" w:lineRule="auto"/>
        <w:jc w:val="both"/>
        <w:textAlignment w:val="auto"/>
        <w:rPr>
          <w:rFonts w:eastAsiaTheme="minorHAnsi"/>
          <w:sz w:val="24"/>
          <w:szCs w:val="24"/>
          <w:lang w:eastAsia="en-US"/>
        </w:rPr>
      </w:pPr>
      <w:r>
        <w:rPr>
          <w:rFonts w:eastAsiaTheme="minorHAnsi"/>
          <w:sz w:val="24"/>
          <w:szCs w:val="24"/>
          <w:lang w:eastAsia="en-US"/>
        </w:rPr>
        <w:t xml:space="preserve">azote et </w:t>
      </w:r>
      <w:r w:rsidR="002B7820">
        <w:rPr>
          <w:rFonts w:eastAsiaTheme="minorHAnsi"/>
          <w:sz w:val="24"/>
          <w:szCs w:val="24"/>
          <w:lang w:eastAsia="en-US"/>
        </w:rPr>
        <w:t xml:space="preserve">en </w:t>
      </w:r>
      <w:r>
        <w:rPr>
          <w:rFonts w:eastAsiaTheme="minorHAnsi"/>
          <w:sz w:val="24"/>
          <w:szCs w:val="24"/>
          <w:lang w:eastAsia="en-US"/>
        </w:rPr>
        <w:t>phosphore, éléments indispensables à la croissance de nombre de végétaux (BEATTIE</w:t>
      </w:r>
      <w:proofErr w:type="gramStart"/>
      <w:r>
        <w:rPr>
          <w:rFonts w:eastAsiaTheme="minorHAnsi"/>
          <w:sz w:val="24"/>
          <w:szCs w:val="24"/>
          <w:lang w:eastAsia="en-US"/>
        </w:rPr>
        <w:t>,1985</w:t>
      </w:r>
      <w:proofErr w:type="gramEnd"/>
      <w:r>
        <w:rPr>
          <w:rFonts w:eastAsiaTheme="minorHAnsi"/>
          <w:sz w:val="24"/>
          <w:szCs w:val="24"/>
          <w:lang w:eastAsia="en-US"/>
        </w:rPr>
        <w:t xml:space="preserve"> ; BEATTIE &amp; HUGHES, 2002). L'impact profond des fourmis sur les communautés d'êtres vivants peut aussi se mesurer par la diversité des interactions dont elles sont la cible. Ainsi, les relations entre plantes et fourmis fournissent de très nombreux exemples de mutualismes qui sont basés, en grande majorité, sur la dispersion des diaspores ou bien sur la protection indirecte des plantes via les capacités prédatrices des fourmis. </w:t>
      </w:r>
    </w:p>
    <w:p w:rsidR="003C74D7" w:rsidRDefault="00F770D6" w:rsidP="005A2F50">
      <w:pPr>
        <w:spacing w:line="360" w:lineRule="auto"/>
        <w:ind w:firstLine="708"/>
        <w:jc w:val="both"/>
        <w:rPr>
          <w:color w:val="000000"/>
          <w:sz w:val="24"/>
          <w:szCs w:val="24"/>
          <w:lang w:eastAsia="en-US"/>
        </w:rPr>
      </w:pPr>
      <w:r w:rsidRPr="00F770D6">
        <w:rPr>
          <w:sz w:val="24"/>
        </w:rPr>
        <w:t xml:space="preserve">En </w:t>
      </w:r>
      <w:r>
        <w:rPr>
          <w:sz w:val="24"/>
        </w:rPr>
        <w:t>Algérie</w:t>
      </w:r>
      <w:r w:rsidRPr="00F770D6">
        <w:rPr>
          <w:sz w:val="24"/>
        </w:rPr>
        <w:t>, malgré l’importance de ces insectes, peu d’études ont été réalisées</w:t>
      </w:r>
      <w:r>
        <w:rPr>
          <w:sz w:val="24"/>
        </w:rPr>
        <w:t xml:space="preserve"> </w:t>
      </w:r>
      <w:r w:rsidRPr="00F770D6">
        <w:rPr>
          <w:sz w:val="24"/>
        </w:rPr>
        <w:t>sur la diversité et la répartition des fourmis</w:t>
      </w:r>
      <w:r w:rsidR="005A2F50">
        <w:rPr>
          <w:sz w:val="24"/>
        </w:rPr>
        <w:t xml:space="preserve">. </w:t>
      </w:r>
      <w:r w:rsidR="00917499">
        <w:rPr>
          <w:sz w:val="24"/>
        </w:rPr>
        <w:t xml:space="preserve"> </w:t>
      </w:r>
      <w:r w:rsidR="00203951" w:rsidRPr="00203951">
        <w:rPr>
          <w:color w:val="000000"/>
          <w:sz w:val="24"/>
          <w:szCs w:val="24"/>
          <w:lang w:eastAsia="en-US"/>
        </w:rPr>
        <w:t>En effet,</w:t>
      </w:r>
      <w:r w:rsidR="00917499">
        <w:rPr>
          <w:color w:val="000000"/>
          <w:sz w:val="24"/>
          <w:szCs w:val="24"/>
          <w:lang w:eastAsia="en-US"/>
        </w:rPr>
        <w:t xml:space="preserve"> </w:t>
      </w:r>
      <w:r w:rsidR="00203951" w:rsidRPr="00203951">
        <w:rPr>
          <w:color w:val="000000"/>
          <w:sz w:val="24"/>
          <w:szCs w:val="24"/>
          <w:lang w:eastAsia="en-US"/>
        </w:rPr>
        <w:t>la</w:t>
      </w:r>
      <w:r w:rsidR="003C74D7">
        <w:rPr>
          <w:color w:val="000000"/>
          <w:sz w:val="24"/>
          <w:szCs w:val="24"/>
          <w:lang w:eastAsia="en-US"/>
        </w:rPr>
        <w:t xml:space="preserve"> systématique de la </w:t>
      </w:r>
      <w:r w:rsidR="00203951" w:rsidRPr="00203951">
        <w:rPr>
          <w:color w:val="000000"/>
          <w:sz w:val="24"/>
          <w:szCs w:val="24"/>
          <w:lang w:eastAsia="en-US"/>
        </w:rPr>
        <w:t xml:space="preserve"> </w:t>
      </w:r>
      <w:proofErr w:type="spellStart"/>
      <w:r w:rsidR="00203951" w:rsidRPr="00203951">
        <w:rPr>
          <w:color w:val="000000"/>
          <w:sz w:val="24"/>
          <w:szCs w:val="24"/>
          <w:lang w:eastAsia="en-US"/>
        </w:rPr>
        <w:t>myrmécofaune</w:t>
      </w:r>
      <w:proofErr w:type="spellEnd"/>
      <w:r w:rsidR="00203951" w:rsidRPr="00203951">
        <w:rPr>
          <w:color w:val="000000"/>
          <w:sz w:val="24"/>
          <w:szCs w:val="24"/>
          <w:lang w:eastAsia="en-US"/>
        </w:rPr>
        <w:t xml:space="preserve"> </w:t>
      </w:r>
      <w:r w:rsidR="005A2F50">
        <w:rPr>
          <w:color w:val="000000"/>
          <w:sz w:val="24"/>
          <w:szCs w:val="24"/>
          <w:lang w:eastAsia="en-US"/>
        </w:rPr>
        <w:t>a</w:t>
      </w:r>
      <w:r w:rsidR="00203951" w:rsidRPr="00203951">
        <w:rPr>
          <w:color w:val="000000"/>
          <w:sz w:val="24"/>
          <w:szCs w:val="24"/>
          <w:lang w:eastAsia="en-US"/>
        </w:rPr>
        <w:t>lgérie</w:t>
      </w:r>
      <w:r w:rsidR="005A2F50">
        <w:rPr>
          <w:color w:val="000000"/>
          <w:sz w:val="24"/>
          <w:szCs w:val="24"/>
          <w:lang w:eastAsia="en-US"/>
        </w:rPr>
        <w:t xml:space="preserve">nne </w:t>
      </w:r>
      <w:r w:rsidR="00ED52EE">
        <w:rPr>
          <w:color w:val="000000"/>
          <w:sz w:val="24"/>
          <w:szCs w:val="24"/>
          <w:lang w:eastAsia="en-US"/>
        </w:rPr>
        <w:t xml:space="preserve"> n'est semble-</w:t>
      </w:r>
      <w:r w:rsidR="00203951" w:rsidRPr="00203951">
        <w:rPr>
          <w:color w:val="000000"/>
          <w:sz w:val="24"/>
          <w:szCs w:val="24"/>
          <w:lang w:eastAsia="en-US"/>
        </w:rPr>
        <w:t xml:space="preserve">t-il connue, à ce jour, que par les travaux de </w:t>
      </w:r>
      <w:r w:rsidR="00917499" w:rsidRPr="00203951">
        <w:rPr>
          <w:color w:val="000000"/>
          <w:sz w:val="24"/>
          <w:szCs w:val="24"/>
          <w:lang w:eastAsia="en-US"/>
        </w:rPr>
        <w:t>BE</w:t>
      </w:r>
      <w:r w:rsidR="00192AF1">
        <w:rPr>
          <w:color w:val="000000"/>
          <w:sz w:val="24"/>
          <w:szCs w:val="24"/>
          <w:lang w:eastAsia="en-US"/>
        </w:rPr>
        <w:t>RNARD (1951</w:t>
      </w:r>
      <w:r w:rsidR="00917499">
        <w:rPr>
          <w:color w:val="000000"/>
          <w:sz w:val="24"/>
          <w:szCs w:val="24"/>
          <w:lang w:eastAsia="en-US"/>
        </w:rPr>
        <w:t>-</w:t>
      </w:r>
      <w:r w:rsidR="00917499" w:rsidRPr="00203951">
        <w:rPr>
          <w:color w:val="000000"/>
          <w:sz w:val="24"/>
          <w:szCs w:val="24"/>
          <w:lang w:eastAsia="en-US"/>
        </w:rPr>
        <w:t>1983)</w:t>
      </w:r>
      <w:r w:rsidR="00917499">
        <w:rPr>
          <w:color w:val="000000"/>
          <w:sz w:val="24"/>
          <w:szCs w:val="24"/>
          <w:lang w:eastAsia="en-US"/>
        </w:rPr>
        <w:t xml:space="preserve"> et ceux de </w:t>
      </w:r>
      <w:r w:rsidR="00203951" w:rsidRPr="00203951">
        <w:rPr>
          <w:color w:val="000000"/>
          <w:sz w:val="24"/>
          <w:szCs w:val="24"/>
          <w:lang w:eastAsia="en-US"/>
        </w:rPr>
        <w:t>CAGNIANT (1966</w:t>
      </w:r>
      <w:r w:rsidR="00917499">
        <w:rPr>
          <w:color w:val="000000"/>
          <w:sz w:val="24"/>
          <w:szCs w:val="24"/>
          <w:lang w:eastAsia="en-US"/>
        </w:rPr>
        <w:t>-</w:t>
      </w:r>
      <w:r w:rsidR="00203951" w:rsidRPr="00203951">
        <w:rPr>
          <w:color w:val="000000"/>
          <w:sz w:val="24"/>
          <w:szCs w:val="24"/>
          <w:lang w:eastAsia="en-US"/>
        </w:rPr>
        <w:t>2005</w:t>
      </w:r>
      <w:r w:rsidR="00192AF1">
        <w:rPr>
          <w:color w:val="000000"/>
          <w:sz w:val="24"/>
          <w:szCs w:val="24"/>
          <w:lang w:eastAsia="en-US"/>
        </w:rPr>
        <w:t>)</w:t>
      </w:r>
      <w:r w:rsidR="00203951" w:rsidRPr="00203951">
        <w:rPr>
          <w:color w:val="000000"/>
          <w:sz w:val="24"/>
          <w:szCs w:val="24"/>
          <w:lang w:eastAsia="en-US"/>
        </w:rPr>
        <w:t xml:space="preserve">. </w:t>
      </w:r>
    </w:p>
    <w:p w:rsidR="003C74D7" w:rsidRPr="00192AF1" w:rsidRDefault="005A2F50" w:rsidP="005A2F50">
      <w:pPr>
        <w:spacing w:line="360" w:lineRule="auto"/>
        <w:ind w:firstLine="708"/>
        <w:jc w:val="both"/>
        <w:rPr>
          <w:rFonts w:eastAsia="SimSun"/>
          <w:sz w:val="24"/>
          <w:szCs w:val="24"/>
        </w:rPr>
      </w:pPr>
      <w:r>
        <w:rPr>
          <w:rFonts w:eastAsia="SimSun"/>
          <w:sz w:val="24"/>
          <w:szCs w:val="24"/>
        </w:rPr>
        <w:t>D</w:t>
      </w:r>
      <w:r w:rsidR="003C74D7" w:rsidRPr="003C74D7">
        <w:rPr>
          <w:rFonts w:eastAsia="SimSun"/>
          <w:sz w:val="24"/>
          <w:szCs w:val="24"/>
        </w:rPr>
        <w:t>e</w:t>
      </w:r>
      <w:r>
        <w:rPr>
          <w:rFonts w:eastAsia="SimSun"/>
          <w:sz w:val="24"/>
          <w:szCs w:val="24"/>
        </w:rPr>
        <w:t>s</w:t>
      </w:r>
      <w:r w:rsidR="003C74D7" w:rsidRPr="003C74D7">
        <w:rPr>
          <w:rFonts w:eastAsia="SimSun"/>
          <w:sz w:val="24"/>
          <w:szCs w:val="24"/>
        </w:rPr>
        <w:t xml:space="preserve"> travaux</w:t>
      </w:r>
      <w:r w:rsidR="003C74D7" w:rsidRPr="00203951">
        <w:rPr>
          <w:color w:val="000000"/>
          <w:sz w:val="24"/>
          <w:szCs w:val="24"/>
          <w:lang w:eastAsia="en-US"/>
        </w:rPr>
        <w:t xml:space="preserve"> </w:t>
      </w:r>
      <w:r w:rsidR="003C74D7">
        <w:rPr>
          <w:color w:val="000000"/>
          <w:sz w:val="24"/>
          <w:szCs w:val="24"/>
          <w:lang w:eastAsia="en-US"/>
        </w:rPr>
        <w:t>de recensement d</w:t>
      </w:r>
      <w:r w:rsidR="00203951" w:rsidRPr="00203951">
        <w:rPr>
          <w:color w:val="000000"/>
          <w:sz w:val="24"/>
          <w:szCs w:val="24"/>
          <w:lang w:eastAsia="en-US"/>
        </w:rPr>
        <w:t xml:space="preserve">es </w:t>
      </w:r>
      <w:r w:rsidR="003C74D7">
        <w:rPr>
          <w:color w:val="000000"/>
          <w:sz w:val="24"/>
          <w:szCs w:val="24"/>
          <w:lang w:eastAsia="en-US"/>
        </w:rPr>
        <w:t>peuplements de f</w:t>
      </w:r>
      <w:r w:rsidR="00203951" w:rsidRPr="00203951">
        <w:rPr>
          <w:color w:val="000000"/>
          <w:sz w:val="24"/>
          <w:szCs w:val="24"/>
          <w:lang w:eastAsia="en-US"/>
        </w:rPr>
        <w:t xml:space="preserve">ourmis et </w:t>
      </w:r>
      <w:r w:rsidR="003C74D7">
        <w:rPr>
          <w:color w:val="000000"/>
          <w:sz w:val="24"/>
          <w:szCs w:val="24"/>
          <w:lang w:eastAsia="en-US"/>
        </w:rPr>
        <w:t>l’étude des</w:t>
      </w:r>
      <w:r w:rsidR="00203951" w:rsidRPr="00203951">
        <w:rPr>
          <w:color w:val="000000"/>
          <w:sz w:val="24"/>
          <w:szCs w:val="24"/>
          <w:lang w:eastAsia="en-US"/>
        </w:rPr>
        <w:t xml:space="preserve"> aspects concernant leur systématique</w:t>
      </w:r>
      <w:r w:rsidR="003C74D7">
        <w:rPr>
          <w:color w:val="000000"/>
          <w:sz w:val="24"/>
          <w:szCs w:val="24"/>
          <w:lang w:eastAsia="en-US"/>
        </w:rPr>
        <w:t xml:space="preserve"> </w:t>
      </w:r>
      <w:r>
        <w:rPr>
          <w:color w:val="000000"/>
          <w:sz w:val="24"/>
          <w:szCs w:val="24"/>
          <w:lang w:eastAsia="en-US"/>
        </w:rPr>
        <w:t xml:space="preserve">permettront </w:t>
      </w:r>
      <w:r w:rsidR="00192AF1">
        <w:rPr>
          <w:rFonts w:eastAsia="SimSun"/>
          <w:sz w:val="24"/>
          <w:szCs w:val="24"/>
        </w:rPr>
        <w:t>u</w:t>
      </w:r>
      <w:r w:rsidR="00192AF1" w:rsidRPr="00192AF1">
        <w:rPr>
          <w:rFonts w:eastAsia="SimSun"/>
          <w:sz w:val="24"/>
          <w:szCs w:val="24"/>
        </w:rPr>
        <w:t xml:space="preserve">ne réactualisation </w:t>
      </w:r>
      <w:r w:rsidR="00192AF1">
        <w:rPr>
          <w:rFonts w:eastAsia="SimSun"/>
          <w:sz w:val="24"/>
          <w:szCs w:val="24"/>
        </w:rPr>
        <w:t xml:space="preserve">des connaissances et </w:t>
      </w:r>
      <w:r w:rsidR="00EC3CEE">
        <w:rPr>
          <w:rFonts w:eastAsia="SimSun"/>
          <w:sz w:val="24"/>
          <w:szCs w:val="24"/>
        </w:rPr>
        <w:t xml:space="preserve">la </w:t>
      </w:r>
      <w:r>
        <w:rPr>
          <w:rFonts w:eastAsia="SimSun"/>
          <w:sz w:val="24"/>
          <w:szCs w:val="24"/>
        </w:rPr>
        <w:t xml:space="preserve">détermination </w:t>
      </w:r>
      <w:r w:rsidR="0004004A">
        <w:rPr>
          <w:rFonts w:eastAsia="SimSun"/>
          <w:sz w:val="24"/>
          <w:szCs w:val="24"/>
        </w:rPr>
        <w:t>de l’importance de ces insectes dans les études écologiques.</w:t>
      </w:r>
      <w:r w:rsidR="00192AF1">
        <w:rPr>
          <w:rFonts w:eastAsia="SimSun"/>
          <w:sz w:val="24"/>
          <w:szCs w:val="24"/>
        </w:rPr>
        <w:t xml:space="preserve"> </w:t>
      </w:r>
    </w:p>
    <w:p w:rsidR="00E62C34" w:rsidRDefault="003C74D7" w:rsidP="002B7820">
      <w:pPr>
        <w:spacing w:line="360" w:lineRule="auto"/>
        <w:ind w:firstLine="708"/>
        <w:jc w:val="both"/>
        <w:rPr>
          <w:color w:val="000000"/>
          <w:sz w:val="24"/>
          <w:szCs w:val="24"/>
          <w:lang w:eastAsia="en-US"/>
        </w:rPr>
      </w:pPr>
      <w:r>
        <w:rPr>
          <w:color w:val="000000"/>
          <w:sz w:val="24"/>
          <w:szCs w:val="24"/>
          <w:lang w:eastAsia="en-US"/>
        </w:rPr>
        <w:t xml:space="preserve"> </w:t>
      </w:r>
      <w:r w:rsidR="00917499" w:rsidRPr="00D82BDE">
        <w:rPr>
          <w:rFonts w:eastAsia="SimSun"/>
          <w:sz w:val="24"/>
          <w:szCs w:val="24"/>
        </w:rPr>
        <w:t xml:space="preserve">C’est dans ce contexte que s’inscrit </w:t>
      </w:r>
      <w:r w:rsidR="00917499">
        <w:rPr>
          <w:rFonts w:eastAsia="SimSun"/>
          <w:sz w:val="24"/>
          <w:szCs w:val="24"/>
        </w:rPr>
        <w:t xml:space="preserve">le présent </w:t>
      </w:r>
      <w:r w:rsidR="00917499" w:rsidRPr="00D82BDE">
        <w:rPr>
          <w:rFonts w:eastAsia="SimSun"/>
          <w:sz w:val="24"/>
          <w:szCs w:val="24"/>
        </w:rPr>
        <w:t xml:space="preserve">travail </w:t>
      </w:r>
      <w:r w:rsidR="00917499">
        <w:rPr>
          <w:rFonts w:eastAsia="SimSun"/>
          <w:sz w:val="24"/>
          <w:szCs w:val="24"/>
        </w:rPr>
        <w:t xml:space="preserve">qui </w:t>
      </w:r>
      <w:r w:rsidR="00917499" w:rsidRPr="00D82BDE">
        <w:rPr>
          <w:rFonts w:eastAsia="SimSun"/>
          <w:sz w:val="24"/>
          <w:szCs w:val="24"/>
        </w:rPr>
        <w:t>consiste en</w:t>
      </w:r>
      <w:r w:rsidR="002B7820">
        <w:rPr>
          <w:color w:val="000000"/>
          <w:sz w:val="24"/>
          <w:szCs w:val="24"/>
          <w:lang w:eastAsia="en-US"/>
        </w:rPr>
        <w:t xml:space="preserve"> la réalisation</w:t>
      </w:r>
      <w:r w:rsidR="007357AC">
        <w:rPr>
          <w:color w:val="000000"/>
          <w:sz w:val="24"/>
          <w:szCs w:val="24"/>
          <w:lang w:eastAsia="en-US"/>
        </w:rPr>
        <w:t xml:space="preserve"> </w:t>
      </w:r>
      <w:r w:rsidR="00203951" w:rsidRPr="00203951">
        <w:rPr>
          <w:color w:val="000000"/>
          <w:sz w:val="24"/>
          <w:szCs w:val="24"/>
          <w:lang w:eastAsia="en-US"/>
        </w:rPr>
        <w:t xml:space="preserve">d’un inventaire de la </w:t>
      </w:r>
      <w:proofErr w:type="spellStart"/>
      <w:r w:rsidR="00203951" w:rsidRPr="00203951">
        <w:rPr>
          <w:color w:val="000000"/>
          <w:sz w:val="24"/>
          <w:szCs w:val="24"/>
          <w:lang w:eastAsia="en-US"/>
        </w:rPr>
        <w:t>myrmécofaune</w:t>
      </w:r>
      <w:proofErr w:type="spellEnd"/>
      <w:r w:rsidR="00203951" w:rsidRPr="00203951">
        <w:rPr>
          <w:color w:val="000000"/>
          <w:sz w:val="24"/>
          <w:szCs w:val="24"/>
          <w:lang w:eastAsia="en-US"/>
        </w:rPr>
        <w:t xml:space="preserve"> dans quelques milieux forestiers et agricoles de la </w:t>
      </w:r>
      <w:r w:rsidR="007357AC">
        <w:rPr>
          <w:color w:val="000000"/>
          <w:sz w:val="24"/>
          <w:szCs w:val="24"/>
          <w:lang w:eastAsia="en-US"/>
        </w:rPr>
        <w:t xml:space="preserve">Kabylie afin de mieux connaitre </w:t>
      </w:r>
      <w:r w:rsidR="00203951" w:rsidRPr="00E228E8">
        <w:rPr>
          <w:color w:val="000000"/>
          <w:sz w:val="24"/>
          <w:szCs w:val="24"/>
          <w:lang w:eastAsia="en-US"/>
        </w:rPr>
        <w:t>sa composition et la distribution des espèces récoltées.</w:t>
      </w:r>
      <w:r w:rsidR="00203951" w:rsidRPr="00203951">
        <w:rPr>
          <w:color w:val="000000"/>
          <w:sz w:val="24"/>
          <w:szCs w:val="24"/>
          <w:lang w:eastAsia="en-US"/>
        </w:rPr>
        <w:t xml:space="preserve"> </w:t>
      </w:r>
    </w:p>
    <w:p w:rsidR="00EC3CEE" w:rsidRDefault="00E62C34" w:rsidP="00957CCD">
      <w:pPr>
        <w:spacing w:line="360" w:lineRule="auto"/>
        <w:rPr>
          <w:b/>
          <w:bCs/>
          <w:color w:val="000000"/>
          <w:sz w:val="24"/>
          <w:szCs w:val="24"/>
          <w:lang w:eastAsia="en-US"/>
        </w:rPr>
      </w:pPr>
      <w:r w:rsidRPr="00E62C34">
        <w:rPr>
          <w:b/>
          <w:bCs/>
          <w:color w:val="000000"/>
          <w:sz w:val="24"/>
          <w:szCs w:val="24"/>
          <w:lang w:eastAsia="en-US"/>
        </w:rPr>
        <w:t>Présentation de</w:t>
      </w:r>
      <w:r w:rsidR="00726ACB">
        <w:rPr>
          <w:b/>
          <w:bCs/>
          <w:color w:val="000000"/>
          <w:sz w:val="24"/>
          <w:szCs w:val="24"/>
          <w:lang w:eastAsia="en-US"/>
        </w:rPr>
        <w:t>s</w:t>
      </w:r>
      <w:r w:rsidRPr="00E62C34">
        <w:rPr>
          <w:b/>
          <w:bCs/>
          <w:color w:val="000000"/>
          <w:sz w:val="24"/>
          <w:szCs w:val="24"/>
          <w:lang w:eastAsia="en-US"/>
        </w:rPr>
        <w:t xml:space="preserve"> </w:t>
      </w:r>
      <w:r w:rsidR="00957CCD">
        <w:rPr>
          <w:b/>
          <w:bCs/>
          <w:color w:val="000000"/>
          <w:sz w:val="24"/>
          <w:szCs w:val="24"/>
          <w:lang w:eastAsia="en-US"/>
        </w:rPr>
        <w:t>r</w:t>
      </w:r>
      <w:r w:rsidRPr="00E62C34">
        <w:rPr>
          <w:b/>
          <w:bCs/>
          <w:color w:val="000000"/>
          <w:sz w:val="24"/>
          <w:szCs w:val="24"/>
          <w:lang w:eastAsia="en-US"/>
        </w:rPr>
        <w:t>égion</w:t>
      </w:r>
      <w:r w:rsidR="00726ACB">
        <w:rPr>
          <w:b/>
          <w:bCs/>
          <w:color w:val="000000"/>
          <w:sz w:val="24"/>
          <w:szCs w:val="24"/>
          <w:lang w:eastAsia="en-US"/>
        </w:rPr>
        <w:t>s</w:t>
      </w:r>
      <w:r w:rsidRPr="00E62C34">
        <w:rPr>
          <w:b/>
          <w:bCs/>
          <w:color w:val="000000"/>
          <w:sz w:val="24"/>
          <w:szCs w:val="24"/>
          <w:lang w:eastAsia="en-US"/>
        </w:rPr>
        <w:t xml:space="preserve"> </w:t>
      </w:r>
      <w:r w:rsidR="00241D05">
        <w:rPr>
          <w:b/>
          <w:bCs/>
          <w:color w:val="000000"/>
          <w:sz w:val="24"/>
          <w:szCs w:val="24"/>
          <w:lang w:eastAsia="en-US"/>
        </w:rPr>
        <w:t>d</w:t>
      </w:r>
      <w:r w:rsidRPr="00E62C34">
        <w:rPr>
          <w:b/>
          <w:bCs/>
          <w:color w:val="000000"/>
          <w:sz w:val="24"/>
          <w:szCs w:val="24"/>
          <w:lang w:eastAsia="en-US"/>
        </w:rPr>
        <w:t>’étude</w:t>
      </w:r>
    </w:p>
    <w:p w:rsidR="001C5E58" w:rsidRDefault="001C5E58" w:rsidP="002F6D6E">
      <w:pPr>
        <w:spacing w:line="360" w:lineRule="auto"/>
        <w:ind w:firstLine="708"/>
        <w:jc w:val="both"/>
        <w:rPr>
          <w:sz w:val="24"/>
          <w:szCs w:val="24"/>
        </w:rPr>
      </w:pPr>
      <w:r w:rsidRPr="00D82BDE">
        <w:rPr>
          <w:sz w:val="24"/>
          <w:szCs w:val="24"/>
        </w:rPr>
        <w:t>Nous avons réalisé la présente étude</w:t>
      </w:r>
      <w:r>
        <w:rPr>
          <w:sz w:val="24"/>
          <w:szCs w:val="24"/>
        </w:rPr>
        <w:t xml:space="preserve"> </w:t>
      </w:r>
      <w:r w:rsidRPr="00D82BDE">
        <w:rPr>
          <w:sz w:val="24"/>
          <w:szCs w:val="24"/>
        </w:rPr>
        <w:t xml:space="preserve">dans </w:t>
      </w:r>
      <w:r w:rsidR="00E80337">
        <w:rPr>
          <w:sz w:val="24"/>
          <w:szCs w:val="24"/>
        </w:rPr>
        <w:t>d</w:t>
      </w:r>
      <w:r w:rsidR="00E228E8">
        <w:rPr>
          <w:sz w:val="24"/>
          <w:szCs w:val="24"/>
        </w:rPr>
        <w:t xml:space="preserve">ifférents </w:t>
      </w:r>
      <w:r>
        <w:rPr>
          <w:sz w:val="24"/>
          <w:szCs w:val="24"/>
        </w:rPr>
        <w:t xml:space="preserve">milieux </w:t>
      </w:r>
      <w:r w:rsidR="00E228E8" w:rsidRPr="00D82BDE">
        <w:rPr>
          <w:sz w:val="24"/>
          <w:szCs w:val="24"/>
        </w:rPr>
        <w:t>d</w:t>
      </w:r>
      <w:r w:rsidR="00E228E8">
        <w:rPr>
          <w:sz w:val="24"/>
          <w:szCs w:val="24"/>
        </w:rPr>
        <w:t>e</w:t>
      </w:r>
      <w:r w:rsidR="00E228E8" w:rsidRPr="00D82BDE">
        <w:rPr>
          <w:sz w:val="24"/>
          <w:szCs w:val="24"/>
        </w:rPr>
        <w:t xml:space="preserve"> la </w:t>
      </w:r>
      <w:r w:rsidR="00E228E8">
        <w:rPr>
          <w:sz w:val="24"/>
          <w:szCs w:val="24"/>
        </w:rPr>
        <w:t>K</w:t>
      </w:r>
      <w:r w:rsidR="00E228E8" w:rsidRPr="00D82BDE">
        <w:rPr>
          <w:sz w:val="24"/>
          <w:szCs w:val="24"/>
        </w:rPr>
        <w:t>abylie</w:t>
      </w:r>
      <w:r w:rsidR="00E228E8">
        <w:rPr>
          <w:sz w:val="24"/>
          <w:szCs w:val="24"/>
        </w:rPr>
        <w:t xml:space="preserve"> (dans la wilaya de Tizi-Ouzou, distante d’une centaine de km d’Alger) </w:t>
      </w:r>
      <w:r w:rsidR="00E80337">
        <w:rPr>
          <w:sz w:val="24"/>
          <w:szCs w:val="24"/>
        </w:rPr>
        <w:t xml:space="preserve">à différentes altitudes </w:t>
      </w:r>
      <w:r>
        <w:rPr>
          <w:sz w:val="24"/>
          <w:szCs w:val="24"/>
        </w:rPr>
        <w:t>(figure 1)</w:t>
      </w:r>
      <w:r w:rsidRPr="00D82BDE">
        <w:rPr>
          <w:sz w:val="24"/>
          <w:szCs w:val="24"/>
        </w:rPr>
        <w:t>.</w:t>
      </w:r>
      <w:r w:rsidR="002F6D6E">
        <w:rPr>
          <w:sz w:val="24"/>
          <w:szCs w:val="24"/>
        </w:rPr>
        <w:t xml:space="preserve"> </w:t>
      </w:r>
    </w:p>
    <w:p w:rsidR="001C5E58" w:rsidRDefault="008E2C27" w:rsidP="008E2C27">
      <w:pPr>
        <w:spacing w:line="360" w:lineRule="auto"/>
        <w:ind w:firstLine="708"/>
        <w:jc w:val="center"/>
        <w:rPr>
          <w:sz w:val="24"/>
          <w:szCs w:val="24"/>
        </w:rPr>
      </w:pPr>
      <w:r w:rsidRPr="00E7638D">
        <w:rPr>
          <w:noProof/>
          <w:sz w:val="24"/>
          <w:szCs w:val="24"/>
        </w:rPr>
        <w:lastRenderedPageBreak/>
        <w:drawing>
          <wp:inline distT="0" distB="0" distL="0" distR="0">
            <wp:extent cx="4095750" cy="2495533"/>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095693" cy="2495498"/>
                    </a:xfrm>
                    <a:prstGeom prst="rect">
                      <a:avLst/>
                    </a:prstGeom>
                    <a:noFill/>
                    <a:ln w="9525">
                      <a:noFill/>
                      <a:miter lim="800000"/>
                      <a:headEnd/>
                      <a:tailEnd/>
                    </a:ln>
                  </pic:spPr>
                </pic:pic>
              </a:graphicData>
            </a:graphic>
          </wp:inline>
        </w:drawing>
      </w:r>
    </w:p>
    <w:p w:rsidR="001C5E58" w:rsidRPr="008E2C27" w:rsidRDefault="00E70F42" w:rsidP="008E2C27">
      <w:pPr>
        <w:spacing w:after="240" w:line="360" w:lineRule="auto"/>
        <w:ind w:firstLine="708"/>
        <w:jc w:val="center"/>
        <w:rPr>
          <w:sz w:val="22"/>
          <w:szCs w:val="24"/>
        </w:rPr>
      </w:pPr>
      <w:r w:rsidRPr="00E7638D">
        <w:rPr>
          <w:b/>
          <w:sz w:val="22"/>
          <w:szCs w:val="24"/>
        </w:rPr>
        <w:t>Fig</w:t>
      </w:r>
      <w:r w:rsidR="0042256D">
        <w:rPr>
          <w:b/>
          <w:sz w:val="22"/>
          <w:szCs w:val="24"/>
        </w:rPr>
        <w:t xml:space="preserve">ure </w:t>
      </w:r>
      <w:r w:rsidRPr="00E7638D">
        <w:rPr>
          <w:b/>
          <w:sz w:val="22"/>
          <w:szCs w:val="24"/>
        </w:rPr>
        <w:t xml:space="preserve">1 : </w:t>
      </w:r>
      <w:r w:rsidRPr="00E7638D">
        <w:rPr>
          <w:sz w:val="18"/>
          <w:szCs w:val="24"/>
        </w:rPr>
        <w:t>Localisa</w:t>
      </w:r>
      <w:r w:rsidR="0042256D">
        <w:rPr>
          <w:sz w:val="18"/>
          <w:szCs w:val="24"/>
        </w:rPr>
        <w:t>tion géographique des différent</w:t>
      </w:r>
      <w:r w:rsidRPr="00E7638D">
        <w:rPr>
          <w:sz w:val="18"/>
          <w:szCs w:val="24"/>
        </w:rPr>
        <w:t>s</w:t>
      </w:r>
      <w:r w:rsidR="0042256D">
        <w:rPr>
          <w:sz w:val="18"/>
          <w:szCs w:val="24"/>
        </w:rPr>
        <w:t xml:space="preserve"> sites</w:t>
      </w:r>
      <w:r w:rsidRPr="00E7638D">
        <w:rPr>
          <w:sz w:val="18"/>
          <w:szCs w:val="24"/>
        </w:rPr>
        <w:t xml:space="preserve"> d’étude dans la wilaya de </w:t>
      </w:r>
      <w:proofErr w:type="spellStart"/>
      <w:r w:rsidRPr="00E7638D">
        <w:rPr>
          <w:sz w:val="18"/>
          <w:szCs w:val="24"/>
        </w:rPr>
        <w:t>Tizi-ouzou</w:t>
      </w:r>
      <w:proofErr w:type="spellEnd"/>
      <w:r w:rsidR="00D34707">
        <w:rPr>
          <w:sz w:val="18"/>
          <w:szCs w:val="24"/>
        </w:rPr>
        <w:t>.</w:t>
      </w:r>
      <w:r w:rsidRPr="008E2C27">
        <w:rPr>
          <w:rFonts w:eastAsiaTheme="minorHAnsi"/>
          <w:sz w:val="18"/>
          <w:lang w:eastAsia="en-US"/>
        </w:rPr>
        <w:t xml:space="preserve"> </w:t>
      </w:r>
    </w:p>
    <w:p w:rsidR="00E62C34" w:rsidRPr="00726ACB" w:rsidRDefault="00726ACB" w:rsidP="002B7820">
      <w:pPr>
        <w:spacing w:after="240" w:line="360" w:lineRule="auto"/>
        <w:jc w:val="both"/>
        <w:rPr>
          <w:sz w:val="24"/>
          <w:szCs w:val="24"/>
        </w:rPr>
      </w:pPr>
      <w:r>
        <w:rPr>
          <w:b/>
          <w:sz w:val="24"/>
          <w:szCs w:val="24"/>
        </w:rPr>
        <w:t>1.</w:t>
      </w:r>
      <w:r w:rsidR="0042256D">
        <w:rPr>
          <w:b/>
          <w:sz w:val="24"/>
          <w:szCs w:val="24"/>
        </w:rPr>
        <w:t xml:space="preserve"> </w:t>
      </w:r>
      <w:r w:rsidR="003834B5" w:rsidRPr="003E1422">
        <w:rPr>
          <w:bCs/>
          <w:sz w:val="24"/>
          <w:szCs w:val="24"/>
        </w:rPr>
        <w:t>La station d’</w:t>
      </w:r>
      <w:proofErr w:type="spellStart"/>
      <w:r w:rsidR="003834B5" w:rsidRPr="003E1422">
        <w:rPr>
          <w:bCs/>
          <w:sz w:val="24"/>
          <w:szCs w:val="24"/>
        </w:rPr>
        <w:t>Ighil</w:t>
      </w:r>
      <w:proofErr w:type="spellEnd"/>
      <w:r w:rsidR="003834B5" w:rsidRPr="003E1422">
        <w:rPr>
          <w:bCs/>
          <w:sz w:val="24"/>
          <w:szCs w:val="24"/>
        </w:rPr>
        <w:t xml:space="preserve"> M’</w:t>
      </w:r>
      <w:proofErr w:type="spellStart"/>
      <w:r w:rsidR="003834B5" w:rsidRPr="003E1422">
        <w:rPr>
          <w:bCs/>
          <w:sz w:val="24"/>
          <w:szCs w:val="24"/>
        </w:rPr>
        <w:t>heni</w:t>
      </w:r>
      <w:proofErr w:type="spellEnd"/>
      <w:r w:rsidR="003834B5" w:rsidRPr="003E1422">
        <w:rPr>
          <w:bCs/>
          <w:sz w:val="24"/>
          <w:szCs w:val="24"/>
        </w:rPr>
        <w:t xml:space="preserve"> de la r</w:t>
      </w:r>
      <w:r w:rsidR="00E80337" w:rsidRPr="003E1422">
        <w:rPr>
          <w:bCs/>
          <w:sz w:val="24"/>
          <w:szCs w:val="24"/>
        </w:rPr>
        <w:t>égion d’</w:t>
      </w:r>
      <w:proofErr w:type="spellStart"/>
      <w:r w:rsidR="00E80337" w:rsidRPr="003E1422">
        <w:rPr>
          <w:bCs/>
          <w:sz w:val="24"/>
          <w:szCs w:val="24"/>
        </w:rPr>
        <w:t>Aghribs</w:t>
      </w:r>
      <w:proofErr w:type="spellEnd"/>
      <w:r w:rsidR="00E80337" w:rsidRPr="003E1422">
        <w:rPr>
          <w:bCs/>
          <w:sz w:val="24"/>
          <w:szCs w:val="24"/>
        </w:rPr>
        <w:t> </w:t>
      </w:r>
      <w:r w:rsidR="00E228E8">
        <w:rPr>
          <w:bCs/>
          <w:sz w:val="24"/>
          <w:szCs w:val="24"/>
        </w:rPr>
        <w:t xml:space="preserve">située à </w:t>
      </w:r>
      <w:r w:rsidR="00E80337" w:rsidRPr="003E1422">
        <w:rPr>
          <w:bCs/>
          <w:sz w:val="24"/>
          <w:szCs w:val="24"/>
        </w:rPr>
        <w:t>300 m</w:t>
      </w:r>
      <w:r w:rsidR="00E228E8">
        <w:rPr>
          <w:bCs/>
          <w:sz w:val="24"/>
          <w:szCs w:val="24"/>
        </w:rPr>
        <w:t xml:space="preserve"> d’altitude et</w:t>
      </w:r>
      <w:r w:rsidR="00E80337" w:rsidRPr="003E1422">
        <w:rPr>
          <w:bCs/>
          <w:sz w:val="24"/>
          <w:szCs w:val="24"/>
        </w:rPr>
        <w:t> </w:t>
      </w:r>
      <w:r w:rsidR="00E228E8">
        <w:rPr>
          <w:bCs/>
          <w:sz w:val="24"/>
          <w:szCs w:val="24"/>
        </w:rPr>
        <w:t>à</w:t>
      </w:r>
      <w:r w:rsidRPr="003E1422">
        <w:rPr>
          <w:bCs/>
          <w:sz w:val="24"/>
        </w:rPr>
        <w:t xml:space="preserve"> </w:t>
      </w:r>
      <w:smartTag w:uri="urn:schemas-microsoft-com:office:smarttags" w:element="metricconverter">
        <w:smartTagPr>
          <w:attr w:name="ProductID" w:val="40 km"/>
        </w:smartTagPr>
        <w:r w:rsidRPr="003E1422">
          <w:rPr>
            <w:bCs/>
            <w:sz w:val="24"/>
          </w:rPr>
          <w:t>40</w:t>
        </w:r>
        <w:r w:rsidRPr="00726ACB">
          <w:rPr>
            <w:bCs/>
            <w:sz w:val="24"/>
          </w:rPr>
          <w:t xml:space="preserve"> km</w:t>
        </w:r>
      </w:smartTag>
      <w:r w:rsidRPr="00726ACB">
        <w:rPr>
          <w:bCs/>
          <w:sz w:val="24"/>
        </w:rPr>
        <w:t xml:space="preserve"> au nord-est de Tizi-</w:t>
      </w:r>
      <w:r w:rsidR="002B7820">
        <w:rPr>
          <w:bCs/>
          <w:sz w:val="24"/>
        </w:rPr>
        <w:t>O</w:t>
      </w:r>
      <w:r w:rsidRPr="00726ACB">
        <w:rPr>
          <w:bCs/>
          <w:sz w:val="24"/>
        </w:rPr>
        <w:t>uzou,</w:t>
      </w:r>
      <w:r w:rsidR="0092064D">
        <w:rPr>
          <w:bCs/>
          <w:sz w:val="24"/>
        </w:rPr>
        <w:t xml:space="preserve"> </w:t>
      </w:r>
    </w:p>
    <w:p w:rsidR="00726ACB" w:rsidRDefault="00726ACB" w:rsidP="00E228E8">
      <w:pPr>
        <w:spacing w:line="360" w:lineRule="auto"/>
        <w:jc w:val="both"/>
        <w:rPr>
          <w:sz w:val="24"/>
        </w:rPr>
      </w:pPr>
      <w:r>
        <w:rPr>
          <w:b/>
          <w:sz w:val="24"/>
        </w:rPr>
        <w:t>2.</w:t>
      </w:r>
      <w:r w:rsidR="0042256D">
        <w:rPr>
          <w:b/>
          <w:sz w:val="24"/>
        </w:rPr>
        <w:t xml:space="preserve"> </w:t>
      </w:r>
      <w:r>
        <w:rPr>
          <w:b/>
          <w:sz w:val="24"/>
        </w:rPr>
        <w:t xml:space="preserve"> </w:t>
      </w:r>
      <w:r w:rsidR="003834B5" w:rsidRPr="003E1422">
        <w:rPr>
          <w:bCs/>
          <w:sz w:val="24"/>
        </w:rPr>
        <w:t xml:space="preserve">La station </w:t>
      </w:r>
      <w:r w:rsidR="00E62C34" w:rsidRPr="003E1422">
        <w:rPr>
          <w:bCs/>
          <w:sz w:val="24"/>
        </w:rPr>
        <w:t>d’</w:t>
      </w:r>
      <w:proofErr w:type="spellStart"/>
      <w:r w:rsidR="00E62C34" w:rsidRPr="003E1422">
        <w:rPr>
          <w:bCs/>
          <w:sz w:val="24"/>
        </w:rPr>
        <w:t>Azazga</w:t>
      </w:r>
      <w:proofErr w:type="spellEnd"/>
      <w:r w:rsidR="00E228E8">
        <w:rPr>
          <w:bCs/>
          <w:sz w:val="24"/>
        </w:rPr>
        <w:t xml:space="preserve"> située</w:t>
      </w:r>
      <w:r w:rsidR="00E62C34" w:rsidRPr="003E1422">
        <w:rPr>
          <w:bCs/>
          <w:sz w:val="24"/>
        </w:rPr>
        <w:t> </w:t>
      </w:r>
      <w:r w:rsidR="00E228E8">
        <w:rPr>
          <w:bCs/>
          <w:sz w:val="24"/>
        </w:rPr>
        <w:t xml:space="preserve">à  </w:t>
      </w:r>
      <w:r w:rsidR="007D1667" w:rsidRPr="003E1422">
        <w:rPr>
          <w:bCs/>
          <w:sz w:val="24"/>
        </w:rPr>
        <w:t>500</w:t>
      </w:r>
      <w:r w:rsidR="00FF2DB9" w:rsidRPr="003E1422">
        <w:rPr>
          <w:bCs/>
          <w:sz w:val="24"/>
        </w:rPr>
        <w:t xml:space="preserve"> </w:t>
      </w:r>
      <w:r w:rsidR="007D1667" w:rsidRPr="003E1422">
        <w:rPr>
          <w:bCs/>
          <w:sz w:val="24"/>
        </w:rPr>
        <w:t>m</w:t>
      </w:r>
      <w:r w:rsidR="00E228E8">
        <w:rPr>
          <w:bCs/>
          <w:sz w:val="24"/>
        </w:rPr>
        <w:t xml:space="preserve"> d’altitude</w:t>
      </w:r>
      <w:r w:rsidR="0092064D" w:rsidRPr="003E1422">
        <w:rPr>
          <w:bCs/>
          <w:sz w:val="24"/>
        </w:rPr>
        <w:t xml:space="preserve"> </w:t>
      </w:r>
      <w:r w:rsidR="00E228E8">
        <w:rPr>
          <w:bCs/>
          <w:sz w:val="24"/>
        </w:rPr>
        <w:t>et</w:t>
      </w:r>
      <w:r w:rsidR="0092064D" w:rsidRPr="003E1422">
        <w:rPr>
          <w:bCs/>
          <w:sz w:val="24"/>
        </w:rPr>
        <w:t xml:space="preserve"> </w:t>
      </w:r>
      <w:r>
        <w:rPr>
          <w:sz w:val="24"/>
        </w:rPr>
        <w:t xml:space="preserve">à une quarantaine de km à l’est de </w:t>
      </w:r>
      <w:proofErr w:type="spellStart"/>
      <w:r>
        <w:rPr>
          <w:sz w:val="24"/>
        </w:rPr>
        <w:t>Tizi-ouzou</w:t>
      </w:r>
      <w:proofErr w:type="spellEnd"/>
      <w:r>
        <w:rPr>
          <w:sz w:val="24"/>
        </w:rPr>
        <w:t xml:space="preserve"> </w:t>
      </w:r>
    </w:p>
    <w:p w:rsidR="0019080F" w:rsidRDefault="0019080F" w:rsidP="00E228E8">
      <w:pPr>
        <w:spacing w:line="360" w:lineRule="auto"/>
        <w:jc w:val="both"/>
        <w:rPr>
          <w:sz w:val="24"/>
          <w:szCs w:val="24"/>
        </w:rPr>
      </w:pPr>
      <w:r>
        <w:rPr>
          <w:b/>
          <w:sz w:val="24"/>
        </w:rPr>
        <w:t xml:space="preserve">3. </w:t>
      </w:r>
      <w:r w:rsidR="0042256D">
        <w:rPr>
          <w:b/>
          <w:sz w:val="24"/>
        </w:rPr>
        <w:t xml:space="preserve"> </w:t>
      </w:r>
      <w:r w:rsidR="003834B5" w:rsidRPr="003E1422">
        <w:rPr>
          <w:bCs/>
          <w:sz w:val="24"/>
        </w:rPr>
        <w:t xml:space="preserve">La station </w:t>
      </w:r>
      <w:proofErr w:type="spellStart"/>
      <w:r w:rsidR="003834B5" w:rsidRPr="003E1422">
        <w:rPr>
          <w:bCs/>
          <w:sz w:val="24"/>
        </w:rPr>
        <w:t>Tazerouts</w:t>
      </w:r>
      <w:proofErr w:type="spellEnd"/>
      <w:r w:rsidR="003834B5" w:rsidRPr="003E1422">
        <w:rPr>
          <w:bCs/>
          <w:sz w:val="24"/>
        </w:rPr>
        <w:t xml:space="preserve"> de la r</w:t>
      </w:r>
      <w:r w:rsidR="00E62C34" w:rsidRPr="003E1422">
        <w:rPr>
          <w:bCs/>
          <w:sz w:val="24"/>
        </w:rPr>
        <w:t>égion d’Ain El Hammam </w:t>
      </w:r>
      <w:r w:rsidR="007357AC">
        <w:rPr>
          <w:bCs/>
          <w:sz w:val="24"/>
        </w:rPr>
        <w:t xml:space="preserve">(A.E.H.) </w:t>
      </w:r>
      <w:r w:rsidR="00E228E8">
        <w:rPr>
          <w:sz w:val="24"/>
          <w:szCs w:val="24"/>
        </w:rPr>
        <w:t>située</w:t>
      </w:r>
      <w:r w:rsidR="00E228E8" w:rsidRPr="003E1422">
        <w:rPr>
          <w:bCs/>
          <w:sz w:val="24"/>
        </w:rPr>
        <w:t xml:space="preserve"> </w:t>
      </w:r>
      <w:r w:rsidR="00E228E8">
        <w:rPr>
          <w:bCs/>
          <w:sz w:val="24"/>
        </w:rPr>
        <w:t xml:space="preserve">à </w:t>
      </w:r>
      <w:r w:rsidR="007D1667" w:rsidRPr="003E1422">
        <w:rPr>
          <w:bCs/>
          <w:sz w:val="24"/>
        </w:rPr>
        <w:t>1200 m</w:t>
      </w:r>
      <w:r w:rsidR="00E228E8">
        <w:rPr>
          <w:bCs/>
          <w:sz w:val="24"/>
        </w:rPr>
        <w:t xml:space="preserve"> d’altitude et</w:t>
      </w:r>
      <w:r w:rsidR="007D1667">
        <w:rPr>
          <w:b/>
          <w:sz w:val="24"/>
        </w:rPr>
        <w:t> </w:t>
      </w:r>
      <w:r>
        <w:rPr>
          <w:sz w:val="24"/>
          <w:szCs w:val="24"/>
        </w:rPr>
        <w:t xml:space="preserve"> à </w:t>
      </w:r>
      <w:smartTag w:uri="urn:schemas-microsoft-com:office:smarttags" w:element="metricconverter">
        <w:smartTagPr>
          <w:attr w:name="ProductID" w:val="45 km"/>
        </w:smartTagPr>
        <w:r>
          <w:rPr>
            <w:sz w:val="24"/>
            <w:szCs w:val="24"/>
          </w:rPr>
          <w:t>45</w:t>
        </w:r>
        <w:r w:rsidRPr="00A92680">
          <w:rPr>
            <w:sz w:val="24"/>
            <w:szCs w:val="24"/>
          </w:rPr>
          <w:t xml:space="preserve"> km</w:t>
        </w:r>
      </w:smartTag>
      <w:r>
        <w:rPr>
          <w:sz w:val="24"/>
          <w:szCs w:val="24"/>
        </w:rPr>
        <w:t xml:space="preserve"> environ à </w:t>
      </w:r>
      <w:r w:rsidRPr="007B4344">
        <w:rPr>
          <w:sz w:val="24"/>
          <w:szCs w:val="24"/>
        </w:rPr>
        <w:t>l’est-sud-est</w:t>
      </w:r>
      <w:r>
        <w:rPr>
          <w:sz w:val="24"/>
          <w:szCs w:val="24"/>
        </w:rPr>
        <w:t xml:space="preserve"> de la ville de Tizi Ouzou</w:t>
      </w:r>
      <w:r w:rsidR="0092064D">
        <w:rPr>
          <w:sz w:val="24"/>
          <w:szCs w:val="24"/>
        </w:rPr>
        <w:t>.</w:t>
      </w:r>
    </w:p>
    <w:p w:rsidR="00E62C34" w:rsidRDefault="0019080F" w:rsidP="002B7820">
      <w:pPr>
        <w:spacing w:line="360" w:lineRule="auto"/>
        <w:jc w:val="both"/>
        <w:rPr>
          <w:rStyle w:val="apple-style-span"/>
          <w:sz w:val="24"/>
          <w:szCs w:val="24"/>
          <w:shd w:val="clear" w:color="auto" w:fill="FFFFFF"/>
        </w:rPr>
      </w:pPr>
      <w:r>
        <w:rPr>
          <w:b/>
          <w:sz w:val="24"/>
        </w:rPr>
        <w:t xml:space="preserve">4. </w:t>
      </w:r>
      <w:r w:rsidR="003E1422" w:rsidRPr="003E1422">
        <w:rPr>
          <w:bCs/>
          <w:sz w:val="24"/>
        </w:rPr>
        <w:t xml:space="preserve">Un </w:t>
      </w:r>
      <w:r w:rsidR="007651FB" w:rsidRPr="003E1422">
        <w:rPr>
          <w:bCs/>
          <w:sz w:val="24"/>
        </w:rPr>
        <w:t>verger</w:t>
      </w:r>
      <w:r w:rsidR="003E1422" w:rsidRPr="003E1422">
        <w:rPr>
          <w:bCs/>
          <w:sz w:val="24"/>
        </w:rPr>
        <w:t xml:space="preserve"> d’agrumes et un verger de pêcher</w:t>
      </w:r>
      <w:r w:rsidR="00E228E8">
        <w:rPr>
          <w:bCs/>
          <w:sz w:val="24"/>
        </w:rPr>
        <w:t xml:space="preserve"> à </w:t>
      </w:r>
      <w:r w:rsidR="00E62C34" w:rsidRPr="003E1422">
        <w:rPr>
          <w:bCs/>
          <w:sz w:val="24"/>
        </w:rPr>
        <w:t xml:space="preserve">Oued </w:t>
      </w:r>
      <w:proofErr w:type="spellStart"/>
      <w:r w:rsidR="00E62C34" w:rsidRPr="003E1422">
        <w:rPr>
          <w:bCs/>
          <w:sz w:val="24"/>
        </w:rPr>
        <w:t>Aissi</w:t>
      </w:r>
      <w:proofErr w:type="spellEnd"/>
      <w:r w:rsidR="00FF2DB9" w:rsidRPr="003E1422">
        <w:rPr>
          <w:bCs/>
          <w:sz w:val="24"/>
        </w:rPr>
        <w:t xml:space="preserve"> </w:t>
      </w:r>
      <w:r w:rsidR="00E228E8">
        <w:rPr>
          <w:bCs/>
          <w:sz w:val="24"/>
        </w:rPr>
        <w:t xml:space="preserve">située à </w:t>
      </w:r>
      <w:r w:rsidR="00E228E8">
        <w:rPr>
          <w:rStyle w:val="apple-style-span"/>
          <w:sz w:val="24"/>
          <w:szCs w:val="24"/>
          <w:shd w:val="clear" w:color="auto" w:fill="FFFFFF"/>
        </w:rPr>
        <w:t>Tizi-</w:t>
      </w:r>
      <w:r w:rsidR="002B7820">
        <w:rPr>
          <w:rStyle w:val="apple-style-span"/>
          <w:sz w:val="24"/>
          <w:szCs w:val="24"/>
          <w:shd w:val="clear" w:color="auto" w:fill="FFFFFF"/>
        </w:rPr>
        <w:t>O</w:t>
      </w:r>
      <w:r w:rsidR="00E228E8">
        <w:rPr>
          <w:rStyle w:val="apple-style-span"/>
          <w:sz w:val="24"/>
          <w:szCs w:val="24"/>
          <w:shd w:val="clear" w:color="auto" w:fill="FFFFFF"/>
        </w:rPr>
        <w:t>uzou</w:t>
      </w:r>
      <w:r w:rsidR="00E228E8" w:rsidRPr="003E1422">
        <w:rPr>
          <w:bCs/>
          <w:sz w:val="24"/>
        </w:rPr>
        <w:t xml:space="preserve"> </w:t>
      </w:r>
      <w:r w:rsidR="00E228E8">
        <w:rPr>
          <w:bCs/>
          <w:sz w:val="24"/>
        </w:rPr>
        <w:t xml:space="preserve">à </w:t>
      </w:r>
      <w:r w:rsidR="00FF2DB9" w:rsidRPr="003E1422">
        <w:rPr>
          <w:bCs/>
          <w:sz w:val="24"/>
        </w:rPr>
        <w:t>200 m</w:t>
      </w:r>
      <w:r w:rsidR="00E228E8">
        <w:rPr>
          <w:bCs/>
          <w:sz w:val="24"/>
        </w:rPr>
        <w:t xml:space="preserve"> d’altitude</w:t>
      </w:r>
      <w:r w:rsidR="003834B5">
        <w:rPr>
          <w:rStyle w:val="apple-style-span"/>
          <w:sz w:val="24"/>
          <w:szCs w:val="24"/>
          <w:shd w:val="clear" w:color="auto" w:fill="FFFFFF"/>
        </w:rPr>
        <w:t>.</w:t>
      </w:r>
    </w:p>
    <w:p w:rsidR="007651FB" w:rsidRDefault="002F6D6E" w:rsidP="002F6D6E">
      <w:pPr>
        <w:tabs>
          <w:tab w:val="left" w:pos="2445"/>
        </w:tabs>
        <w:spacing w:line="360" w:lineRule="auto"/>
        <w:jc w:val="both"/>
        <w:rPr>
          <w:b/>
          <w:sz w:val="24"/>
          <w:szCs w:val="24"/>
          <w:shd w:val="clear" w:color="auto" w:fill="FFFFFF"/>
        </w:rPr>
      </w:pPr>
      <w:r>
        <w:rPr>
          <w:sz w:val="24"/>
        </w:rPr>
        <w:t>L’inventaire réalisé au niveau de ces différentes stations a duré neuf mois : de Janvier à Septembre 2011, à raison de deux sorties par mois (première et deuxième quinzaine de chaque mois).</w:t>
      </w:r>
    </w:p>
    <w:p w:rsidR="00E62C34" w:rsidRDefault="00E62C34" w:rsidP="00957CCD">
      <w:pPr>
        <w:spacing w:line="360" w:lineRule="auto"/>
        <w:rPr>
          <w:b/>
          <w:sz w:val="24"/>
          <w:szCs w:val="24"/>
          <w:shd w:val="clear" w:color="auto" w:fill="FFFFFF"/>
        </w:rPr>
      </w:pPr>
      <w:r>
        <w:rPr>
          <w:b/>
          <w:sz w:val="24"/>
          <w:szCs w:val="24"/>
          <w:shd w:val="clear" w:color="auto" w:fill="FFFFFF"/>
        </w:rPr>
        <w:t xml:space="preserve"> M</w:t>
      </w:r>
      <w:r w:rsidR="00602F25">
        <w:rPr>
          <w:b/>
          <w:sz w:val="24"/>
          <w:szCs w:val="24"/>
          <w:shd w:val="clear" w:color="auto" w:fill="FFFFFF"/>
        </w:rPr>
        <w:t>éthodologie</w:t>
      </w:r>
      <w:r w:rsidR="005162B4">
        <w:rPr>
          <w:b/>
          <w:sz w:val="24"/>
          <w:szCs w:val="24"/>
          <w:shd w:val="clear" w:color="auto" w:fill="FFFFFF"/>
        </w:rPr>
        <w:t xml:space="preserve"> </w:t>
      </w:r>
    </w:p>
    <w:p w:rsidR="005B17A6" w:rsidRPr="009430C0" w:rsidRDefault="00E62C34" w:rsidP="007357AC">
      <w:pPr>
        <w:spacing w:line="360" w:lineRule="auto"/>
        <w:ind w:firstLine="360"/>
        <w:jc w:val="both"/>
        <w:rPr>
          <w:sz w:val="24"/>
          <w:szCs w:val="24"/>
        </w:rPr>
      </w:pPr>
      <w:r w:rsidRPr="002F6D6E">
        <w:rPr>
          <w:sz w:val="24"/>
        </w:rPr>
        <w:t>D</w:t>
      </w:r>
      <w:r w:rsidR="002F6D6E" w:rsidRPr="002F6D6E">
        <w:rPr>
          <w:sz w:val="24"/>
        </w:rPr>
        <w:t>urant cette étude, la méthode d’échantillonnage</w:t>
      </w:r>
      <w:r w:rsidR="00712CB6">
        <w:rPr>
          <w:sz w:val="24"/>
        </w:rPr>
        <w:t xml:space="preserve"> </w:t>
      </w:r>
      <w:r w:rsidR="002F6D6E" w:rsidRPr="002F6D6E">
        <w:rPr>
          <w:sz w:val="24"/>
        </w:rPr>
        <w:t>adoptée</w:t>
      </w:r>
      <w:r w:rsidR="00712CB6">
        <w:rPr>
          <w:sz w:val="24"/>
        </w:rPr>
        <w:t xml:space="preserve">, </w:t>
      </w:r>
      <w:r w:rsidR="002F6D6E" w:rsidRPr="002F6D6E">
        <w:rPr>
          <w:sz w:val="24"/>
        </w:rPr>
        <w:t xml:space="preserve"> </w:t>
      </w:r>
      <w:r w:rsidR="00712CB6">
        <w:rPr>
          <w:sz w:val="24"/>
        </w:rPr>
        <w:t xml:space="preserve">sur le terrain, </w:t>
      </w:r>
      <w:r w:rsidR="002F6D6E" w:rsidRPr="002F6D6E">
        <w:rPr>
          <w:sz w:val="24"/>
        </w:rPr>
        <w:t xml:space="preserve">est celle </w:t>
      </w:r>
      <w:r w:rsidRPr="002653BF">
        <w:rPr>
          <w:sz w:val="24"/>
          <w:szCs w:val="24"/>
          <w:shd w:val="clear" w:color="auto" w:fill="FFFFFF"/>
        </w:rPr>
        <w:t>des pièges-trappes ou pots- barber</w:t>
      </w:r>
      <w:r w:rsidR="005B17A6">
        <w:rPr>
          <w:sz w:val="24"/>
          <w:szCs w:val="24"/>
          <w:shd w:val="clear" w:color="auto" w:fill="FFFFFF"/>
        </w:rPr>
        <w:t xml:space="preserve">. </w:t>
      </w:r>
      <w:r w:rsidR="0042256D">
        <w:rPr>
          <w:sz w:val="24"/>
          <w:szCs w:val="24"/>
          <w:shd w:val="clear" w:color="auto" w:fill="FFFFFF"/>
        </w:rPr>
        <w:t>C</w:t>
      </w:r>
      <w:r w:rsidR="007357AC">
        <w:rPr>
          <w:sz w:val="24"/>
          <w:szCs w:val="24"/>
        </w:rPr>
        <w:t xml:space="preserve">ette  </w:t>
      </w:r>
      <w:r w:rsidR="005B17A6">
        <w:rPr>
          <w:sz w:val="24"/>
          <w:szCs w:val="24"/>
        </w:rPr>
        <w:t xml:space="preserve">méthode permet la capture de divers arthropodes marcheurs, ainsi qu’un grand nombre d’insectes volants qui viennent se poser à la surface ou qui y tombent emportés par le vent. </w:t>
      </w:r>
      <w:r w:rsidR="007357AC">
        <w:rPr>
          <w:sz w:val="24"/>
          <w:szCs w:val="24"/>
        </w:rPr>
        <w:t>Elle</w:t>
      </w:r>
      <w:r w:rsidR="005B17A6">
        <w:rPr>
          <w:sz w:val="24"/>
          <w:szCs w:val="24"/>
        </w:rPr>
        <w:t xml:space="preserve"> consiste en l’utilisation de boites de conserves d’un litre de volume. Le matériel est enterré verticalement de sorte que l’ouverture soit à ras du sol. La terre est entassée autour de chaque pot afin d’éviter l’effet barrière pour les petites espèces. Les boites sont placées selon la méthode du </w:t>
      </w:r>
      <w:proofErr w:type="spellStart"/>
      <w:r w:rsidR="005B17A6">
        <w:rPr>
          <w:sz w:val="24"/>
          <w:szCs w:val="24"/>
        </w:rPr>
        <w:t>transect</w:t>
      </w:r>
      <w:proofErr w:type="spellEnd"/>
      <w:r w:rsidR="005B17A6">
        <w:rPr>
          <w:sz w:val="24"/>
          <w:szCs w:val="24"/>
        </w:rPr>
        <w:t xml:space="preserve"> qui consiste en une ligne matérialisée par une ficelle le long de laquelle les pièges sont posés. Dix pots sont placée</w:t>
      </w:r>
      <w:r w:rsidR="00342623">
        <w:rPr>
          <w:sz w:val="24"/>
          <w:szCs w:val="24"/>
        </w:rPr>
        <w:t>s</w:t>
      </w:r>
      <w:r w:rsidR="005B17A6">
        <w:rPr>
          <w:sz w:val="24"/>
          <w:szCs w:val="24"/>
        </w:rPr>
        <w:t xml:space="preserve"> en ligne équivalent à un piège tous les cinq mètres. Le remplissage des pièges se fait jusqu’au 1/3 de leur contenu </w:t>
      </w:r>
      <w:r w:rsidR="005B17A6">
        <w:rPr>
          <w:sz w:val="24"/>
          <w:szCs w:val="24"/>
        </w:rPr>
        <w:lastRenderedPageBreak/>
        <w:t>en y ajoutant un détergent pour faciliter la fixation des insectes. Le contenu des boites est récupéré après 48 heures</w:t>
      </w:r>
      <w:r w:rsidR="00342623">
        <w:rPr>
          <w:sz w:val="24"/>
          <w:szCs w:val="24"/>
        </w:rPr>
        <w:t xml:space="preserve">. </w:t>
      </w:r>
    </w:p>
    <w:p w:rsidR="00AA019A" w:rsidRDefault="00437DBB" w:rsidP="007357AC">
      <w:pPr>
        <w:spacing w:line="360" w:lineRule="auto"/>
        <w:ind w:firstLine="360"/>
        <w:jc w:val="both"/>
        <w:rPr>
          <w:sz w:val="24"/>
          <w:szCs w:val="24"/>
        </w:rPr>
      </w:pPr>
      <w:r>
        <w:rPr>
          <w:rFonts w:eastAsiaTheme="minorHAnsi"/>
          <w:sz w:val="24"/>
          <w:lang w:eastAsia="en-US"/>
        </w:rPr>
        <w:t xml:space="preserve">Selon </w:t>
      </w:r>
      <w:proofErr w:type="spellStart"/>
      <w:r>
        <w:rPr>
          <w:rFonts w:eastAsiaTheme="minorHAnsi"/>
          <w:sz w:val="24"/>
          <w:lang w:eastAsia="en-US"/>
        </w:rPr>
        <w:t>Chazeau</w:t>
      </w:r>
      <w:proofErr w:type="spellEnd"/>
      <w:r>
        <w:rPr>
          <w:rFonts w:eastAsiaTheme="minorHAnsi"/>
          <w:sz w:val="24"/>
          <w:lang w:eastAsia="en-US"/>
        </w:rPr>
        <w:t xml:space="preserve"> et </w:t>
      </w:r>
      <w:r w:rsidRPr="00FA029B">
        <w:rPr>
          <w:rFonts w:eastAsiaTheme="minorHAnsi"/>
          <w:i/>
          <w:iCs/>
          <w:sz w:val="24"/>
          <w:lang w:eastAsia="en-US"/>
        </w:rPr>
        <w:t>al</w:t>
      </w:r>
      <w:r>
        <w:rPr>
          <w:rFonts w:eastAsiaTheme="minorHAnsi"/>
          <w:sz w:val="24"/>
          <w:lang w:eastAsia="en-US"/>
        </w:rPr>
        <w:t>.</w:t>
      </w:r>
      <w:r w:rsidR="007357AC">
        <w:rPr>
          <w:rFonts w:eastAsiaTheme="minorHAnsi"/>
          <w:sz w:val="24"/>
          <w:lang w:eastAsia="en-US"/>
        </w:rPr>
        <w:t xml:space="preserve"> (</w:t>
      </w:r>
      <w:r>
        <w:rPr>
          <w:rFonts w:eastAsiaTheme="minorHAnsi"/>
          <w:sz w:val="24"/>
          <w:lang w:eastAsia="en-US"/>
        </w:rPr>
        <w:t>2004), les</w:t>
      </w:r>
      <w:r w:rsidRPr="00DA28A1">
        <w:rPr>
          <w:rFonts w:eastAsiaTheme="minorHAnsi"/>
          <w:sz w:val="24"/>
          <w:lang w:eastAsia="en-US"/>
        </w:rPr>
        <w:t xml:space="preserve"> pièges </w:t>
      </w:r>
      <w:r>
        <w:rPr>
          <w:rFonts w:eastAsiaTheme="minorHAnsi"/>
          <w:sz w:val="24"/>
          <w:lang w:eastAsia="en-US"/>
        </w:rPr>
        <w:t xml:space="preserve">de barber </w:t>
      </w:r>
      <w:r w:rsidRPr="00DA28A1">
        <w:rPr>
          <w:rFonts w:eastAsiaTheme="minorHAnsi"/>
          <w:sz w:val="24"/>
          <w:lang w:eastAsia="en-US"/>
        </w:rPr>
        <w:t>donnent une assez bonne i</w:t>
      </w:r>
      <w:r>
        <w:rPr>
          <w:rFonts w:eastAsiaTheme="minorHAnsi"/>
          <w:sz w:val="24"/>
          <w:lang w:eastAsia="en-US"/>
        </w:rPr>
        <w:t>mage des communautés de fourmis</w:t>
      </w:r>
      <w:r>
        <w:rPr>
          <w:sz w:val="24"/>
          <w:szCs w:val="24"/>
        </w:rPr>
        <w:t>.</w:t>
      </w:r>
      <w:r w:rsidRPr="00085EBD">
        <w:rPr>
          <w:rFonts w:ascii="Arial" w:hAnsi="Arial" w:cs="Arial"/>
        </w:rPr>
        <w:t xml:space="preserve"> </w:t>
      </w:r>
      <w:r w:rsidRPr="00085EBD">
        <w:rPr>
          <w:sz w:val="24"/>
        </w:rPr>
        <w:t>Il</w:t>
      </w:r>
      <w:r>
        <w:rPr>
          <w:sz w:val="24"/>
        </w:rPr>
        <w:t>s</w:t>
      </w:r>
      <w:r w:rsidRPr="00085EBD">
        <w:rPr>
          <w:sz w:val="24"/>
        </w:rPr>
        <w:t xml:space="preserve"> sont révélateurs de la densité-activité des invertébrés se déplaçant à la surface du</w:t>
      </w:r>
      <w:r>
        <w:rPr>
          <w:sz w:val="24"/>
        </w:rPr>
        <w:t xml:space="preserve"> </w:t>
      </w:r>
      <w:r w:rsidRPr="00085EBD">
        <w:rPr>
          <w:sz w:val="24"/>
        </w:rPr>
        <w:t>sol</w:t>
      </w:r>
      <w:r>
        <w:rPr>
          <w:sz w:val="24"/>
        </w:rPr>
        <w:t xml:space="preserve"> et permettent de comparer des peuplements entre zones </w:t>
      </w:r>
      <w:r w:rsidRPr="00085EBD">
        <w:rPr>
          <w:sz w:val="24"/>
        </w:rPr>
        <w:t>(composition</w:t>
      </w:r>
      <w:r>
        <w:rPr>
          <w:sz w:val="24"/>
        </w:rPr>
        <w:t xml:space="preserve"> </w:t>
      </w:r>
      <w:r w:rsidRPr="00085EBD">
        <w:rPr>
          <w:sz w:val="24"/>
        </w:rPr>
        <w:t>faunistique, diversité, espèces dominantes</w:t>
      </w:r>
      <w:r>
        <w:rPr>
          <w:sz w:val="24"/>
        </w:rPr>
        <w:t>).</w:t>
      </w:r>
      <w:r w:rsidRPr="00085EBD">
        <w:rPr>
          <w:sz w:val="28"/>
          <w:szCs w:val="24"/>
        </w:rPr>
        <w:t xml:space="preserve"> </w:t>
      </w:r>
    </w:p>
    <w:p w:rsidR="00712CB6" w:rsidRDefault="00AA019A" w:rsidP="00AA019A">
      <w:pPr>
        <w:spacing w:line="360" w:lineRule="auto"/>
        <w:rPr>
          <w:sz w:val="24"/>
          <w:szCs w:val="24"/>
        </w:rPr>
      </w:pPr>
      <w:r>
        <w:rPr>
          <w:sz w:val="24"/>
          <w:szCs w:val="24"/>
        </w:rPr>
        <w:t xml:space="preserve">            Au laboratoire nous avons procédé au tri des échantillons en séparant les individus des différentes espèces capturées. Puis, nous avons procédé à l’identification des différentes espèces et au calcul du nombre d’individus pour chaque espèce.</w:t>
      </w:r>
    </w:p>
    <w:p w:rsidR="00342623" w:rsidRDefault="00602F25" w:rsidP="007357AC">
      <w:pPr>
        <w:spacing w:line="360" w:lineRule="auto"/>
        <w:ind w:firstLine="707"/>
        <w:jc w:val="both"/>
        <w:rPr>
          <w:sz w:val="24"/>
          <w:szCs w:val="24"/>
        </w:rPr>
      </w:pPr>
      <w:r>
        <w:rPr>
          <w:sz w:val="24"/>
          <w:szCs w:val="24"/>
        </w:rPr>
        <w:t>Pour exploiter les résultats obtenus au cours de cette étude, différents indices écologiques de composition et de structure sont calculés pour l’ensemble des espèces inventoriées.</w:t>
      </w:r>
      <w:r w:rsidR="00342623">
        <w:rPr>
          <w:sz w:val="24"/>
          <w:szCs w:val="24"/>
        </w:rPr>
        <w:t xml:space="preserve"> Les indices de composition </w:t>
      </w:r>
      <w:r w:rsidR="007357AC">
        <w:rPr>
          <w:sz w:val="24"/>
          <w:szCs w:val="24"/>
        </w:rPr>
        <w:t>calculés</w:t>
      </w:r>
      <w:r w:rsidR="00342623">
        <w:rPr>
          <w:sz w:val="24"/>
          <w:szCs w:val="24"/>
        </w:rPr>
        <w:t xml:space="preserve"> sont :</w:t>
      </w:r>
    </w:p>
    <w:p w:rsidR="00602F25" w:rsidRDefault="00602F25" w:rsidP="0007461A">
      <w:pPr>
        <w:spacing w:line="360" w:lineRule="auto"/>
        <w:jc w:val="both"/>
        <w:rPr>
          <w:b/>
          <w:sz w:val="24"/>
          <w:szCs w:val="24"/>
        </w:rPr>
      </w:pPr>
      <w:r>
        <w:rPr>
          <w:b/>
          <w:sz w:val="24"/>
          <w:szCs w:val="24"/>
        </w:rPr>
        <w:t>Richesse moyenne (S)</w:t>
      </w:r>
    </w:p>
    <w:p w:rsidR="00602F25" w:rsidRPr="00480A9B" w:rsidRDefault="00480A9B" w:rsidP="00480A9B">
      <w:pPr>
        <w:spacing w:line="360" w:lineRule="auto"/>
        <w:ind w:firstLine="708"/>
        <w:jc w:val="both"/>
        <w:rPr>
          <w:b/>
          <w:sz w:val="24"/>
          <w:szCs w:val="24"/>
        </w:rPr>
      </w:pPr>
      <w:r w:rsidRPr="00D82BDE">
        <w:rPr>
          <w:sz w:val="24"/>
          <w:szCs w:val="24"/>
        </w:rPr>
        <w:t xml:space="preserve">Pour chaque </w:t>
      </w:r>
      <w:r>
        <w:rPr>
          <w:sz w:val="24"/>
          <w:szCs w:val="24"/>
        </w:rPr>
        <w:t>station</w:t>
      </w:r>
      <w:r w:rsidRPr="00D82BDE">
        <w:rPr>
          <w:sz w:val="24"/>
          <w:szCs w:val="24"/>
        </w:rPr>
        <w:t xml:space="preserve">, nous avons </w:t>
      </w:r>
      <w:r>
        <w:rPr>
          <w:sz w:val="24"/>
          <w:szCs w:val="24"/>
        </w:rPr>
        <w:t>calculé la richesse spécifique moyenne</w:t>
      </w:r>
      <w:r w:rsidRPr="00D82BDE">
        <w:rPr>
          <w:sz w:val="24"/>
          <w:szCs w:val="24"/>
        </w:rPr>
        <w:t xml:space="preserve">. </w:t>
      </w:r>
      <w:r w:rsidRPr="00480A9B">
        <w:rPr>
          <w:sz w:val="24"/>
          <w:szCs w:val="24"/>
        </w:rPr>
        <w:t>Elle</w:t>
      </w:r>
      <w:r>
        <w:rPr>
          <w:b/>
          <w:sz w:val="24"/>
          <w:szCs w:val="24"/>
        </w:rPr>
        <w:t xml:space="preserve"> </w:t>
      </w:r>
      <w:r w:rsidR="00602F25">
        <w:rPr>
          <w:sz w:val="24"/>
          <w:szCs w:val="24"/>
        </w:rPr>
        <w:t xml:space="preserve">correspond </w:t>
      </w:r>
      <w:r>
        <w:rPr>
          <w:sz w:val="24"/>
          <w:szCs w:val="24"/>
        </w:rPr>
        <w:t>au</w:t>
      </w:r>
      <w:r w:rsidR="00602F25">
        <w:rPr>
          <w:sz w:val="24"/>
          <w:szCs w:val="24"/>
        </w:rPr>
        <w:t xml:space="preserve"> nombre d’espèces collectées au moins une fois au cours de différents relevés obtenus à des moments différents.</w:t>
      </w:r>
    </w:p>
    <w:p w:rsidR="00602F25" w:rsidRDefault="0007461A" w:rsidP="00602F25">
      <w:pPr>
        <w:spacing w:line="360" w:lineRule="auto"/>
        <w:jc w:val="both"/>
        <w:rPr>
          <w:b/>
          <w:sz w:val="24"/>
          <w:szCs w:val="24"/>
        </w:rPr>
      </w:pPr>
      <w:r>
        <w:rPr>
          <w:b/>
          <w:sz w:val="24"/>
          <w:szCs w:val="24"/>
        </w:rPr>
        <w:t xml:space="preserve"> </w:t>
      </w:r>
      <w:r w:rsidR="00602F25">
        <w:rPr>
          <w:b/>
          <w:sz w:val="24"/>
          <w:szCs w:val="24"/>
        </w:rPr>
        <w:t>Abondance relative ou fréquence centésimale</w:t>
      </w:r>
    </w:p>
    <w:p w:rsidR="00602F25" w:rsidRDefault="00602F25" w:rsidP="00602F25">
      <w:pPr>
        <w:spacing w:line="360" w:lineRule="auto"/>
        <w:ind w:firstLine="708"/>
        <w:jc w:val="both"/>
        <w:rPr>
          <w:sz w:val="24"/>
          <w:szCs w:val="24"/>
        </w:rPr>
      </w:pPr>
      <w:r>
        <w:rPr>
          <w:sz w:val="24"/>
          <w:szCs w:val="24"/>
        </w:rPr>
        <w:t xml:space="preserve">Elle </w:t>
      </w:r>
      <w:r w:rsidR="00D107E9">
        <w:rPr>
          <w:sz w:val="24"/>
          <w:szCs w:val="24"/>
        </w:rPr>
        <w:t>se calcul</w:t>
      </w:r>
      <w:r>
        <w:rPr>
          <w:sz w:val="24"/>
          <w:szCs w:val="24"/>
        </w:rPr>
        <w:t>e selon la formule suivante :</w:t>
      </w:r>
    </w:p>
    <w:p w:rsidR="00602F25" w:rsidRDefault="00602F25" w:rsidP="00602F25">
      <w:pPr>
        <w:spacing w:line="360" w:lineRule="auto"/>
        <w:ind w:firstLine="709"/>
        <w:jc w:val="both"/>
        <w:rPr>
          <w:sz w:val="24"/>
          <w:szCs w:val="24"/>
        </w:rPr>
      </w:pPr>
      <w:r>
        <w:rPr>
          <w:sz w:val="24"/>
          <w:szCs w:val="24"/>
        </w:rPr>
        <w:t>AR</w:t>
      </w:r>
      <w:r w:rsidR="00D107E9">
        <w:rPr>
          <w:sz w:val="24"/>
          <w:szCs w:val="24"/>
        </w:rPr>
        <w:t>(</w:t>
      </w:r>
      <w:r>
        <w:rPr>
          <w:sz w:val="24"/>
          <w:szCs w:val="24"/>
        </w:rPr>
        <w:t>%</w:t>
      </w:r>
      <w:r w:rsidR="00D107E9">
        <w:rPr>
          <w:sz w:val="24"/>
          <w:szCs w:val="24"/>
        </w:rPr>
        <w:t>)</w:t>
      </w:r>
      <w:r>
        <w:rPr>
          <w:sz w:val="24"/>
          <w:szCs w:val="24"/>
        </w:rPr>
        <w:t xml:space="preserve"> = (</w:t>
      </w:r>
      <w:r w:rsidR="00D107E9">
        <w:rPr>
          <w:sz w:val="24"/>
          <w:szCs w:val="24"/>
        </w:rPr>
        <w:t>ni / N) ×</w:t>
      </w:r>
      <w:r>
        <w:rPr>
          <w:sz w:val="24"/>
          <w:szCs w:val="24"/>
        </w:rPr>
        <w:t xml:space="preserve">100 </w:t>
      </w:r>
    </w:p>
    <w:p w:rsidR="00602F25" w:rsidRDefault="00602F25" w:rsidP="00602F25">
      <w:pPr>
        <w:spacing w:line="360" w:lineRule="auto"/>
        <w:ind w:firstLine="709"/>
        <w:jc w:val="both"/>
        <w:rPr>
          <w:sz w:val="24"/>
          <w:szCs w:val="24"/>
        </w:rPr>
      </w:pPr>
      <w:r>
        <w:rPr>
          <w:sz w:val="24"/>
          <w:szCs w:val="24"/>
        </w:rPr>
        <w:t>AR</w:t>
      </w:r>
      <w:r w:rsidR="00D107E9">
        <w:rPr>
          <w:sz w:val="24"/>
          <w:szCs w:val="24"/>
        </w:rPr>
        <w:t>(</w:t>
      </w:r>
      <w:r>
        <w:rPr>
          <w:sz w:val="24"/>
          <w:szCs w:val="24"/>
        </w:rPr>
        <w:t>%</w:t>
      </w:r>
      <w:r w:rsidR="00D107E9">
        <w:rPr>
          <w:sz w:val="24"/>
          <w:szCs w:val="24"/>
        </w:rPr>
        <w:t>)</w:t>
      </w:r>
      <w:r>
        <w:rPr>
          <w:sz w:val="24"/>
          <w:szCs w:val="24"/>
        </w:rPr>
        <w:t> : Abondance relative</w:t>
      </w:r>
    </w:p>
    <w:p w:rsidR="00602F25" w:rsidRDefault="00602F25" w:rsidP="00602F25">
      <w:pPr>
        <w:spacing w:line="360" w:lineRule="auto"/>
        <w:ind w:firstLine="709"/>
        <w:jc w:val="both"/>
        <w:rPr>
          <w:sz w:val="24"/>
          <w:szCs w:val="24"/>
        </w:rPr>
      </w:pPr>
      <w:proofErr w:type="gramStart"/>
      <w:r>
        <w:rPr>
          <w:sz w:val="24"/>
          <w:szCs w:val="24"/>
        </w:rPr>
        <w:t>ni</w:t>
      </w:r>
      <w:proofErr w:type="gramEnd"/>
      <w:r>
        <w:rPr>
          <w:sz w:val="24"/>
          <w:szCs w:val="24"/>
        </w:rPr>
        <w:t> : Nombre d’individus de l’espèce i</w:t>
      </w:r>
    </w:p>
    <w:p w:rsidR="00D107E9" w:rsidRDefault="00602F25" w:rsidP="00D107E9">
      <w:pPr>
        <w:spacing w:line="360" w:lineRule="auto"/>
        <w:ind w:firstLine="709"/>
        <w:jc w:val="both"/>
        <w:rPr>
          <w:sz w:val="24"/>
          <w:szCs w:val="24"/>
        </w:rPr>
      </w:pPr>
      <w:r>
        <w:rPr>
          <w:sz w:val="24"/>
          <w:szCs w:val="24"/>
        </w:rPr>
        <w:t>N : Nombre total de tous les individus constituant le peuplement</w:t>
      </w:r>
    </w:p>
    <w:p w:rsidR="00BC1A22" w:rsidRDefault="00342623" w:rsidP="00BC1A22">
      <w:pPr>
        <w:spacing w:line="360" w:lineRule="auto"/>
        <w:jc w:val="both"/>
        <w:rPr>
          <w:b/>
          <w:sz w:val="24"/>
          <w:szCs w:val="24"/>
        </w:rPr>
      </w:pPr>
      <w:r>
        <w:rPr>
          <w:b/>
          <w:sz w:val="24"/>
          <w:szCs w:val="24"/>
        </w:rPr>
        <w:t xml:space="preserve"> </w:t>
      </w:r>
      <w:r w:rsidR="00602F25">
        <w:rPr>
          <w:b/>
          <w:sz w:val="24"/>
          <w:szCs w:val="24"/>
        </w:rPr>
        <w:t>Fréq</w:t>
      </w:r>
      <w:r w:rsidR="00D107E9">
        <w:rPr>
          <w:b/>
          <w:sz w:val="24"/>
          <w:szCs w:val="24"/>
        </w:rPr>
        <w:t>uence d’occurrence ou constanc</w:t>
      </w:r>
      <w:r w:rsidR="00BC1A22">
        <w:rPr>
          <w:b/>
          <w:sz w:val="24"/>
          <w:szCs w:val="24"/>
        </w:rPr>
        <w:t>e :</w:t>
      </w:r>
    </w:p>
    <w:p w:rsidR="00602F25" w:rsidRDefault="00BC1A22" w:rsidP="00BC1A22">
      <w:pPr>
        <w:spacing w:line="360" w:lineRule="auto"/>
        <w:ind w:firstLine="708"/>
        <w:jc w:val="both"/>
        <w:rPr>
          <w:sz w:val="24"/>
          <w:szCs w:val="24"/>
        </w:rPr>
      </w:pPr>
      <w:r>
        <w:rPr>
          <w:sz w:val="24"/>
          <w:szCs w:val="24"/>
        </w:rPr>
        <w:t>L</w:t>
      </w:r>
      <w:r w:rsidR="00602F25">
        <w:rPr>
          <w:sz w:val="24"/>
          <w:szCs w:val="24"/>
        </w:rPr>
        <w:t xml:space="preserve">a fréquence d’une espèce </w:t>
      </w:r>
      <w:r>
        <w:rPr>
          <w:sz w:val="24"/>
          <w:szCs w:val="24"/>
        </w:rPr>
        <w:t>est calculée</w:t>
      </w:r>
      <w:r w:rsidR="00602F25">
        <w:rPr>
          <w:sz w:val="24"/>
          <w:szCs w:val="24"/>
        </w:rPr>
        <w:t xml:space="preserve"> comme suit :</w:t>
      </w:r>
    </w:p>
    <w:p w:rsidR="00602F25" w:rsidRPr="00BC1A22" w:rsidRDefault="00602F25" w:rsidP="00602F25">
      <w:pPr>
        <w:spacing w:line="360" w:lineRule="auto"/>
        <w:ind w:firstLine="709"/>
        <w:jc w:val="both"/>
        <w:rPr>
          <w:bCs/>
          <w:sz w:val="24"/>
          <w:szCs w:val="24"/>
        </w:rPr>
      </w:pPr>
      <w:r w:rsidRPr="00BC1A22">
        <w:rPr>
          <w:bCs/>
          <w:sz w:val="24"/>
          <w:szCs w:val="24"/>
        </w:rPr>
        <w:t>C(%) = pi. 100/P</w:t>
      </w:r>
    </w:p>
    <w:p w:rsidR="00602F25" w:rsidRDefault="00602F25" w:rsidP="00602F25">
      <w:pPr>
        <w:spacing w:line="360" w:lineRule="auto"/>
        <w:ind w:firstLine="709"/>
        <w:jc w:val="both"/>
        <w:rPr>
          <w:sz w:val="24"/>
          <w:szCs w:val="24"/>
        </w:rPr>
      </w:pPr>
      <w:r>
        <w:rPr>
          <w:sz w:val="24"/>
          <w:szCs w:val="24"/>
        </w:rPr>
        <w:t>C : Fréquence</w:t>
      </w:r>
    </w:p>
    <w:p w:rsidR="00602F25" w:rsidRDefault="00602F25" w:rsidP="00602F25">
      <w:pPr>
        <w:spacing w:line="360" w:lineRule="auto"/>
        <w:ind w:firstLine="709"/>
        <w:jc w:val="both"/>
        <w:rPr>
          <w:sz w:val="24"/>
          <w:szCs w:val="24"/>
        </w:rPr>
      </w:pPr>
      <w:r>
        <w:rPr>
          <w:sz w:val="24"/>
          <w:szCs w:val="24"/>
        </w:rPr>
        <w:t>Pi : Nombre de relevés contenant l’espèce i</w:t>
      </w:r>
    </w:p>
    <w:p w:rsidR="00602F25" w:rsidRDefault="00602F25" w:rsidP="00602F25">
      <w:pPr>
        <w:spacing w:line="360" w:lineRule="auto"/>
        <w:ind w:firstLine="709"/>
        <w:jc w:val="both"/>
        <w:rPr>
          <w:sz w:val="24"/>
          <w:szCs w:val="24"/>
        </w:rPr>
      </w:pPr>
      <w:r>
        <w:rPr>
          <w:sz w:val="24"/>
          <w:szCs w:val="24"/>
        </w:rPr>
        <w:t>P : Nombre total de relevés</w:t>
      </w:r>
    </w:p>
    <w:p w:rsidR="00602F25" w:rsidRDefault="00342623" w:rsidP="00342623">
      <w:pPr>
        <w:spacing w:line="360" w:lineRule="auto"/>
        <w:jc w:val="both"/>
        <w:rPr>
          <w:sz w:val="24"/>
          <w:szCs w:val="24"/>
        </w:rPr>
      </w:pPr>
      <w:r w:rsidRPr="00342623">
        <w:rPr>
          <w:bCs/>
          <w:sz w:val="24"/>
          <w:szCs w:val="24"/>
        </w:rPr>
        <w:t>Pour les indices écologiques de structure, nous avons calculé </w:t>
      </w:r>
      <w:r w:rsidRPr="007357AC">
        <w:rPr>
          <w:b/>
          <w:sz w:val="24"/>
          <w:szCs w:val="24"/>
        </w:rPr>
        <w:t>l’i</w:t>
      </w:r>
      <w:r w:rsidR="00602F25" w:rsidRPr="007357AC">
        <w:rPr>
          <w:b/>
          <w:sz w:val="24"/>
          <w:szCs w:val="24"/>
        </w:rPr>
        <w:t>ndice de diversité de Shannon-Weaver</w:t>
      </w:r>
      <w:r w:rsidRPr="007357AC">
        <w:rPr>
          <w:b/>
          <w:sz w:val="24"/>
          <w:szCs w:val="24"/>
        </w:rPr>
        <w:t xml:space="preserve"> </w:t>
      </w:r>
      <w:r>
        <w:rPr>
          <w:bCs/>
          <w:sz w:val="24"/>
          <w:szCs w:val="24"/>
        </w:rPr>
        <w:t>donné par la formule suivante</w:t>
      </w:r>
      <w:r w:rsidR="00602F25">
        <w:rPr>
          <w:sz w:val="24"/>
          <w:szCs w:val="24"/>
        </w:rPr>
        <w:t>:</w:t>
      </w:r>
    </w:p>
    <w:p w:rsidR="00602F25" w:rsidRPr="005E4AD1" w:rsidRDefault="00A1301C" w:rsidP="00342623">
      <w:pPr>
        <w:spacing w:line="360" w:lineRule="auto"/>
        <w:ind w:firstLine="709"/>
        <w:rPr>
          <w:sz w:val="24"/>
          <w:szCs w:val="24"/>
        </w:rPr>
      </w:pPr>
      <w:r>
        <w:rPr>
          <w:bCs/>
          <w:sz w:val="24"/>
          <w:szCs w:val="24"/>
        </w:rPr>
        <w:t xml:space="preserve">     </w:t>
      </w:r>
      <w:r w:rsidR="00602F25" w:rsidRPr="005E4AD1">
        <w:rPr>
          <w:bCs/>
          <w:sz w:val="24"/>
          <w:szCs w:val="24"/>
        </w:rPr>
        <w:t>H’ = -∑Pi log</w:t>
      </w:r>
      <w:r w:rsidR="00602F25" w:rsidRPr="00AA019A">
        <w:rPr>
          <w:bCs/>
          <w:sz w:val="24"/>
          <w:szCs w:val="24"/>
          <w:vertAlign w:val="subscript"/>
        </w:rPr>
        <w:t>2</w:t>
      </w:r>
      <w:r w:rsidR="00602F25" w:rsidRPr="005E4AD1">
        <w:rPr>
          <w:bCs/>
          <w:sz w:val="24"/>
          <w:szCs w:val="24"/>
        </w:rPr>
        <w:t xml:space="preserve"> Pi</w:t>
      </w:r>
      <w:r w:rsidR="00342623">
        <w:rPr>
          <w:bCs/>
          <w:sz w:val="24"/>
          <w:szCs w:val="24"/>
        </w:rPr>
        <w:t xml:space="preserve"> dont</w:t>
      </w:r>
      <w:r w:rsidR="00342623">
        <w:rPr>
          <w:sz w:val="24"/>
          <w:szCs w:val="24"/>
        </w:rPr>
        <w:t xml:space="preserve">  </w:t>
      </w:r>
      <w:r w:rsidR="00602F25" w:rsidRPr="005E4AD1">
        <w:rPr>
          <w:sz w:val="24"/>
          <w:szCs w:val="24"/>
        </w:rPr>
        <w:t>Pi = ni/N</w:t>
      </w:r>
      <w:r w:rsidR="00342623">
        <w:rPr>
          <w:sz w:val="24"/>
          <w:szCs w:val="24"/>
        </w:rPr>
        <w:t xml:space="preserve">, </w:t>
      </w:r>
      <w:r w:rsidR="00602F25" w:rsidRPr="005E4AD1">
        <w:rPr>
          <w:sz w:val="24"/>
          <w:szCs w:val="24"/>
        </w:rPr>
        <w:t>ni </w:t>
      </w:r>
      <w:r w:rsidR="00342623">
        <w:rPr>
          <w:sz w:val="24"/>
          <w:szCs w:val="24"/>
        </w:rPr>
        <w:t>=</w:t>
      </w:r>
      <w:r w:rsidR="00602F25" w:rsidRPr="005E4AD1">
        <w:rPr>
          <w:sz w:val="24"/>
          <w:szCs w:val="24"/>
        </w:rPr>
        <w:t xml:space="preserve"> Nombre total des individus de l’espèce i</w:t>
      </w:r>
    </w:p>
    <w:p w:rsidR="00602F25" w:rsidRDefault="005E4AD1" w:rsidP="00342623">
      <w:pPr>
        <w:spacing w:line="360" w:lineRule="auto"/>
        <w:ind w:firstLine="709"/>
        <w:jc w:val="both"/>
        <w:rPr>
          <w:sz w:val="24"/>
          <w:szCs w:val="24"/>
        </w:rPr>
      </w:pPr>
      <w:r>
        <w:rPr>
          <w:sz w:val="24"/>
          <w:szCs w:val="24"/>
        </w:rPr>
        <w:t xml:space="preserve">                     </w:t>
      </w:r>
      <w:r w:rsidR="00A1301C">
        <w:rPr>
          <w:sz w:val="24"/>
          <w:szCs w:val="24"/>
        </w:rPr>
        <w:t xml:space="preserve">    </w:t>
      </w:r>
      <w:r>
        <w:rPr>
          <w:sz w:val="24"/>
          <w:szCs w:val="24"/>
        </w:rPr>
        <w:t xml:space="preserve"> </w:t>
      </w:r>
      <w:proofErr w:type="gramStart"/>
      <w:r w:rsidR="00342623">
        <w:rPr>
          <w:sz w:val="24"/>
          <w:szCs w:val="24"/>
        </w:rPr>
        <w:t>et</w:t>
      </w:r>
      <w:proofErr w:type="gramEnd"/>
      <w:r w:rsidR="00342623">
        <w:rPr>
          <w:sz w:val="24"/>
          <w:szCs w:val="24"/>
        </w:rPr>
        <w:t xml:space="preserve"> </w:t>
      </w:r>
      <w:r w:rsidR="00602F25" w:rsidRPr="005E4AD1">
        <w:rPr>
          <w:sz w:val="24"/>
          <w:szCs w:val="24"/>
        </w:rPr>
        <w:t>N</w:t>
      </w:r>
      <w:r w:rsidR="00602F25">
        <w:rPr>
          <w:sz w:val="24"/>
          <w:szCs w:val="24"/>
        </w:rPr>
        <w:t> </w:t>
      </w:r>
      <w:r w:rsidR="00342623">
        <w:rPr>
          <w:sz w:val="24"/>
          <w:szCs w:val="24"/>
        </w:rPr>
        <w:t>=</w:t>
      </w:r>
      <w:r w:rsidR="00602F25">
        <w:rPr>
          <w:sz w:val="24"/>
          <w:szCs w:val="24"/>
        </w:rPr>
        <w:t xml:space="preserve"> Nombre total de tous les individus </w:t>
      </w:r>
    </w:p>
    <w:p w:rsidR="00602F25" w:rsidRDefault="00342623" w:rsidP="00342623">
      <w:pPr>
        <w:spacing w:line="360" w:lineRule="auto"/>
        <w:jc w:val="both"/>
        <w:rPr>
          <w:sz w:val="24"/>
          <w:szCs w:val="24"/>
        </w:rPr>
      </w:pPr>
      <w:r w:rsidRPr="00342623">
        <w:rPr>
          <w:bCs/>
          <w:sz w:val="24"/>
          <w:szCs w:val="24"/>
        </w:rPr>
        <w:t>Nous avons complété cette analyse par le calcul de l</w:t>
      </w:r>
      <w:r w:rsidR="00602F25" w:rsidRPr="00342623">
        <w:rPr>
          <w:bCs/>
          <w:sz w:val="24"/>
          <w:szCs w:val="24"/>
        </w:rPr>
        <w:t>’</w:t>
      </w:r>
      <w:proofErr w:type="spellStart"/>
      <w:r w:rsidR="00602F25" w:rsidRPr="007357AC">
        <w:rPr>
          <w:b/>
          <w:bCs/>
          <w:sz w:val="24"/>
          <w:szCs w:val="24"/>
        </w:rPr>
        <w:t>équitabilité</w:t>
      </w:r>
      <w:proofErr w:type="spellEnd"/>
      <w:r w:rsidR="00602F25">
        <w:rPr>
          <w:sz w:val="24"/>
          <w:szCs w:val="24"/>
        </w:rPr>
        <w:t xml:space="preserve"> </w:t>
      </w:r>
      <w:r>
        <w:rPr>
          <w:sz w:val="24"/>
          <w:szCs w:val="24"/>
        </w:rPr>
        <w:t xml:space="preserve">qui </w:t>
      </w:r>
      <w:r w:rsidR="00602F25">
        <w:rPr>
          <w:sz w:val="24"/>
          <w:szCs w:val="24"/>
        </w:rPr>
        <w:t>s’obtient par la formule suivante :</w:t>
      </w:r>
      <w:r>
        <w:rPr>
          <w:sz w:val="24"/>
          <w:szCs w:val="24"/>
        </w:rPr>
        <w:t xml:space="preserve"> </w:t>
      </w:r>
      <w:r w:rsidR="00A1301C">
        <w:rPr>
          <w:bCs/>
          <w:sz w:val="24"/>
          <w:szCs w:val="24"/>
        </w:rPr>
        <w:t xml:space="preserve">   </w:t>
      </w:r>
      <w:r w:rsidR="00602F25" w:rsidRPr="005E4AD1">
        <w:rPr>
          <w:bCs/>
          <w:sz w:val="24"/>
          <w:szCs w:val="24"/>
        </w:rPr>
        <w:t>E = H’/H max</w:t>
      </w:r>
      <w:r>
        <w:rPr>
          <w:bCs/>
          <w:sz w:val="24"/>
          <w:szCs w:val="24"/>
        </w:rPr>
        <w:t xml:space="preserve"> avec </w:t>
      </w:r>
      <w:r w:rsidR="00A1301C">
        <w:rPr>
          <w:sz w:val="24"/>
          <w:szCs w:val="24"/>
        </w:rPr>
        <w:t xml:space="preserve">  </w:t>
      </w:r>
      <w:proofErr w:type="spellStart"/>
      <w:r w:rsidR="00602F25" w:rsidRPr="00270D27">
        <w:rPr>
          <w:sz w:val="24"/>
          <w:szCs w:val="24"/>
        </w:rPr>
        <w:t>Hmax</w:t>
      </w:r>
      <w:proofErr w:type="spellEnd"/>
      <w:r w:rsidR="00602F25" w:rsidRPr="00270D27">
        <w:rPr>
          <w:sz w:val="24"/>
          <w:szCs w:val="24"/>
        </w:rPr>
        <w:t xml:space="preserve"> = log</w:t>
      </w:r>
      <w:r w:rsidR="00602F25" w:rsidRPr="00AA019A">
        <w:rPr>
          <w:sz w:val="24"/>
          <w:szCs w:val="24"/>
          <w:vertAlign w:val="subscript"/>
        </w:rPr>
        <w:t>2</w:t>
      </w:r>
      <w:r w:rsidR="00602F25" w:rsidRPr="00270D27">
        <w:rPr>
          <w:sz w:val="24"/>
          <w:szCs w:val="24"/>
        </w:rPr>
        <w:t>S (avec S: Espèces de la communauté)</w:t>
      </w:r>
    </w:p>
    <w:p w:rsidR="00602F25" w:rsidRDefault="00957CCD" w:rsidP="0007461A">
      <w:pPr>
        <w:spacing w:line="360" w:lineRule="auto"/>
        <w:jc w:val="both"/>
        <w:rPr>
          <w:b/>
          <w:sz w:val="24"/>
        </w:rPr>
      </w:pPr>
      <w:r>
        <w:rPr>
          <w:b/>
          <w:sz w:val="24"/>
        </w:rPr>
        <w:lastRenderedPageBreak/>
        <w:t>A</w:t>
      </w:r>
      <w:r w:rsidR="00602F25" w:rsidRPr="00BF6BD9">
        <w:rPr>
          <w:b/>
          <w:sz w:val="24"/>
        </w:rPr>
        <w:t>nalyse</w:t>
      </w:r>
      <w:r w:rsidR="0007461A">
        <w:rPr>
          <w:b/>
          <w:sz w:val="24"/>
        </w:rPr>
        <w:t xml:space="preserve"> des données</w:t>
      </w:r>
    </w:p>
    <w:p w:rsidR="007357AC" w:rsidRDefault="00841F3F" w:rsidP="00841F3F">
      <w:pPr>
        <w:spacing w:line="360" w:lineRule="auto"/>
        <w:jc w:val="both"/>
        <w:rPr>
          <w:bCs/>
          <w:sz w:val="24"/>
        </w:rPr>
      </w:pPr>
      <w:r w:rsidRPr="00841F3F">
        <w:rPr>
          <w:bCs/>
          <w:sz w:val="24"/>
        </w:rPr>
        <w:t>Pour mettre en évidence l’existence probable d’une liaison entre les caractères, nous avons appliqué le test du Khi deux (X</w:t>
      </w:r>
      <w:r w:rsidRPr="00841F3F">
        <w:rPr>
          <w:bCs/>
          <w:sz w:val="24"/>
          <w:vertAlign w:val="superscript"/>
        </w:rPr>
        <w:t>2</w:t>
      </w:r>
      <w:r w:rsidRPr="00841F3F">
        <w:rPr>
          <w:bCs/>
          <w:sz w:val="24"/>
        </w:rPr>
        <w:t xml:space="preserve">). </w:t>
      </w:r>
    </w:p>
    <w:p w:rsidR="00602F25" w:rsidRDefault="00841F3F" w:rsidP="00841F3F">
      <w:pPr>
        <w:spacing w:line="360" w:lineRule="auto"/>
        <w:jc w:val="both"/>
        <w:rPr>
          <w:bCs/>
          <w:sz w:val="24"/>
        </w:rPr>
      </w:pPr>
      <w:r w:rsidRPr="00841F3F">
        <w:rPr>
          <w:bCs/>
          <w:sz w:val="24"/>
        </w:rPr>
        <w:t>Pour décrire la dépendance ou la correspondance entre deux ensembles de caractères, nous avons appliqué une a</w:t>
      </w:r>
      <w:r w:rsidR="00602F25" w:rsidRPr="00841F3F">
        <w:rPr>
          <w:bCs/>
          <w:sz w:val="24"/>
        </w:rPr>
        <w:t>nalyse factorielle de</w:t>
      </w:r>
      <w:r w:rsidR="007357AC">
        <w:rPr>
          <w:bCs/>
          <w:sz w:val="24"/>
        </w:rPr>
        <w:t>s</w:t>
      </w:r>
      <w:r w:rsidR="00602F25" w:rsidRPr="00841F3F">
        <w:rPr>
          <w:bCs/>
          <w:sz w:val="24"/>
        </w:rPr>
        <w:t xml:space="preserve"> correspondance</w:t>
      </w:r>
      <w:r w:rsidR="007357AC">
        <w:rPr>
          <w:bCs/>
          <w:sz w:val="24"/>
        </w:rPr>
        <w:t>s (ACP)</w:t>
      </w:r>
      <w:r>
        <w:rPr>
          <w:bCs/>
          <w:sz w:val="24"/>
        </w:rPr>
        <w:t>.</w:t>
      </w:r>
    </w:p>
    <w:p w:rsidR="000D3B01" w:rsidRDefault="00E62C34" w:rsidP="00957CCD">
      <w:pPr>
        <w:spacing w:line="360" w:lineRule="auto"/>
        <w:rPr>
          <w:b/>
          <w:sz w:val="24"/>
          <w:szCs w:val="24"/>
          <w:shd w:val="clear" w:color="auto" w:fill="FFFFFF"/>
        </w:rPr>
      </w:pPr>
      <w:r>
        <w:rPr>
          <w:b/>
          <w:sz w:val="24"/>
          <w:szCs w:val="24"/>
          <w:shd w:val="clear" w:color="auto" w:fill="FFFFFF"/>
        </w:rPr>
        <w:t>Résultats</w:t>
      </w:r>
    </w:p>
    <w:p w:rsidR="00E62C34" w:rsidRDefault="000D3B01" w:rsidP="007357AC">
      <w:pPr>
        <w:spacing w:line="360" w:lineRule="auto"/>
        <w:rPr>
          <w:b/>
          <w:sz w:val="24"/>
          <w:szCs w:val="24"/>
          <w:shd w:val="clear" w:color="auto" w:fill="FFFFFF"/>
        </w:rPr>
      </w:pPr>
      <w:r>
        <w:rPr>
          <w:b/>
          <w:sz w:val="24"/>
          <w:szCs w:val="24"/>
          <w:shd w:val="clear" w:color="auto" w:fill="FFFFFF"/>
        </w:rPr>
        <w:t xml:space="preserve">Les sous-familles </w:t>
      </w:r>
      <w:r w:rsidR="007357AC">
        <w:rPr>
          <w:b/>
          <w:sz w:val="24"/>
          <w:szCs w:val="24"/>
          <w:shd w:val="clear" w:color="auto" w:fill="FFFFFF"/>
        </w:rPr>
        <w:t>inventoriées</w:t>
      </w:r>
      <w:r w:rsidR="007B7DD6">
        <w:rPr>
          <w:b/>
          <w:sz w:val="24"/>
          <w:szCs w:val="24"/>
          <w:shd w:val="clear" w:color="auto" w:fill="FFFFFF"/>
        </w:rPr>
        <w:t xml:space="preserve"> </w:t>
      </w:r>
    </w:p>
    <w:p w:rsidR="00617D88" w:rsidRPr="003C2DCF" w:rsidRDefault="00617D88" w:rsidP="005F7C7F">
      <w:pPr>
        <w:spacing w:line="360" w:lineRule="auto"/>
        <w:ind w:firstLine="708"/>
        <w:jc w:val="both"/>
        <w:rPr>
          <w:sz w:val="24"/>
          <w:szCs w:val="24"/>
        </w:rPr>
      </w:pPr>
      <w:r w:rsidRPr="008F24D1">
        <w:rPr>
          <w:sz w:val="24"/>
          <w:szCs w:val="24"/>
          <w:shd w:val="clear" w:color="auto" w:fill="FFFFFF"/>
        </w:rPr>
        <w:t xml:space="preserve">L’examen de 450 échantillons, au cours de </w:t>
      </w:r>
      <w:r>
        <w:rPr>
          <w:sz w:val="24"/>
          <w:szCs w:val="24"/>
          <w:shd w:val="clear" w:color="auto" w:fill="FFFFFF"/>
        </w:rPr>
        <w:t>cett</w:t>
      </w:r>
      <w:r w:rsidRPr="008F24D1">
        <w:rPr>
          <w:sz w:val="24"/>
          <w:szCs w:val="24"/>
          <w:shd w:val="clear" w:color="auto" w:fill="FFFFFF"/>
        </w:rPr>
        <w:t xml:space="preserve">e étude, a permis d’identifier </w:t>
      </w:r>
      <w:r w:rsidRPr="00F666B1">
        <w:rPr>
          <w:sz w:val="24"/>
        </w:rPr>
        <w:t>trois sous-familles</w:t>
      </w:r>
      <w:r w:rsidR="00387116">
        <w:rPr>
          <w:sz w:val="24"/>
        </w:rPr>
        <w:t xml:space="preserve"> qui sont les </w:t>
      </w:r>
      <w:r>
        <w:rPr>
          <w:sz w:val="24"/>
        </w:rPr>
        <w:t xml:space="preserve"> </w:t>
      </w:r>
      <w:proofErr w:type="spellStart"/>
      <w:r w:rsidRPr="00F666B1">
        <w:rPr>
          <w:sz w:val="24"/>
        </w:rPr>
        <w:t>Myrmicinae</w:t>
      </w:r>
      <w:proofErr w:type="spellEnd"/>
      <w:r>
        <w:rPr>
          <w:sz w:val="24"/>
        </w:rPr>
        <w:t>, les</w:t>
      </w:r>
      <w:r w:rsidRPr="00F666B1">
        <w:rPr>
          <w:sz w:val="24"/>
        </w:rPr>
        <w:t xml:space="preserve"> </w:t>
      </w:r>
      <w:proofErr w:type="spellStart"/>
      <w:r w:rsidRPr="00F666B1">
        <w:rPr>
          <w:sz w:val="24"/>
        </w:rPr>
        <w:t>Formicinae</w:t>
      </w:r>
      <w:proofErr w:type="spellEnd"/>
      <w:r w:rsidRPr="00F666B1">
        <w:rPr>
          <w:sz w:val="24"/>
        </w:rPr>
        <w:t xml:space="preserve"> et les </w:t>
      </w:r>
      <w:proofErr w:type="spellStart"/>
      <w:r w:rsidRPr="00F666B1">
        <w:rPr>
          <w:sz w:val="24"/>
        </w:rPr>
        <w:t>Dolichoderinae</w:t>
      </w:r>
      <w:proofErr w:type="spellEnd"/>
      <w:r>
        <w:rPr>
          <w:sz w:val="24"/>
        </w:rPr>
        <w:t>.</w:t>
      </w:r>
      <w:r w:rsidR="00387116">
        <w:rPr>
          <w:sz w:val="24"/>
        </w:rPr>
        <w:t xml:space="preserve"> </w:t>
      </w:r>
      <w:r w:rsidRPr="003C2DCF">
        <w:rPr>
          <w:sz w:val="24"/>
          <w:szCs w:val="24"/>
        </w:rPr>
        <w:t xml:space="preserve">L’analyse de la proportion des sous-familles montre une prépondérance des </w:t>
      </w:r>
      <w:proofErr w:type="spellStart"/>
      <w:r w:rsidRPr="003C2DCF">
        <w:rPr>
          <w:i/>
          <w:iCs/>
          <w:sz w:val="24"/>
          <w:szCs w:val="24"/>
        </w:rPr>
        <w:t>Myrmicinae</w:t>
      </w:r>
      <w:proofErr w:type="spellEnd"/>
      <w:r w:rsidRPr="003C2DCF">
        <w:rPr>
          <w:i/>
          <w:iCs/>
          <w:sz w:val="24"/>
          <w:szCs w:val="24"/>
        </w:rPr>
        <w:t xml:space="preserve"> </w:t>
      </w:r>
      <w:r w:rsidR="00387116" w:rsidRPr="00387116">
        <w:rPr>
          <w:sz w:val="24"/>
          <w:szCs w:val="24"/>
        </w:rPr>
        <w:t>avec</w:t>
      </w:r>
      <w:r w:rsidR="00387116">
        <w:rPr>
          <w:i/>
          <w:iCs/>
          <w:sz w:val="24"/>
          <w:szCs w:val="24"/>
        </w:rPr>
        <w:t xml:space="preserve"> </w:t>
      </w:r>
      <w:r w:rsidR="00387116" w:rsidRPr="00F666B1">
        <w:rPr>
          <w:sz w:val="24"/>
        </w:rPr>
        <w:t>57% des effectifs capturés</w:t>
      </w:r>
      <w:r w:rsidR="00387116">
        <w:rPr>
          <w:sz w:val="24"/>
        </w:rPr>
        <w:t xml:space="preserve"> </w:t>
      </w:r>
      <w:r w:rsidRPr="003C2DCF">
        <w:rPr>
          <w:sz w:val="24"/>
          <w:szCs w:val="24"/>
        </w:rPr>
        <w:t xml:space="preserve">et un relatif équilibre des sous-familles </w:t>
      </w:r>
      <w:proofErr w:type="spellStart"/>
      <w:r w:rsidRPr="003C2DCF">
        <w:rPr>
          <w:i/>
          <w:iCs/>
          <w:sz w:val="24"/>
          <w:szCs w:val="24"/>
        </w:rPr>
        <w:t>Formicinae</w:t>
      </w:r>
      <w:proofErr w:type="spellEnd"/>
      <w:r w:rsidRPr="003C2DCF">
        <w:rPr>
          <w:sz w:val="24"/>
          <w:szCs w:val="24"/>
        </w:rPr>
        <w:t xml:space="preserve"> et </w:t>
      </w:r>
      <w:proofErr w:type="spellStart"/>
      <w:r w:rsidRPr="003C2DCF">
        <w:rPr>
          <w:i/>
          <w:iCs/>
          <w:sz w:val="24"/>
          <w:szCs w:val="24"/>
        </w:rPr>
        <w:t>Dolichoderinae</w:t>
      </w:r>
      <w:proofErr w:type="spellEnd"/>
      <w:r w:rsidRPr="003C2DCF">
        <w:rPr>
          <w:sz w:val="24"/>
          <w:szCs w:val="24"/>
        </w:rPr>
        <w:t xml:space="preserve"> </w:t>
      </w:r>
      <w:r w:rsidRPr="005F7C7F">
        <w:rPr>
          <w:sz w:val="24"/>
          <w:szCs w:val="24"/>
        </w:rPr>
        <w:t xml:space="preserve">(Figure </w:t>
      </w:r>
      <w:r w:rsidR="005F7C7F" w:rsidRPr="005F7C7F">
        <w:rPr>
          <w:sz w:val="24"/>
          <w:szCs w:val="24"/>
        </w:rPr>
        <w:t>2)</w:t>
      </w:r>
      <w:r w:rsidRPr="005F7C7F">
        <w:rPr>
          <w:sz w:val="24"/>
          <w:szCs w:val="24"/>
        </w:rPr>
        <w:t>.</w:t>
      </w:r>
      <w:r w:rsidRPr="003C2DCF">
        <w:rPr>
          <w:sz w:val="24"/>
          <w:szCs w:val="24"/>
        </w:rPr>
        <w:t xml:space="preserve"> Remarquons que cet équilibre montre que l’échantillonnage était complet, les </w:t>
      </w:r>
      <w:proofErr w:type="spellStart"/>
      <w:r w:rsidRPr="003C2DCF">
        <w:rPr>
          <w:sz w:val="24"/>
          <w:szCs w:val="24"/>
        </w:rPr>
        <w:t>Dolichoderinés</w:t>
      </w:r>
      <w:proofErr w:type="spellEnd"/>
      <w:r w:rsidRPr="003C2DCF">
        <w:rPr>
          <w:sz w:val="24"/>
          <w:szCs w:val="24"/>
        </w:rPr>
        <w:t xml:space="preserve"> étant des fourmis majoritairement arboricoles et les </w:t>
      </w:r>
      <w:proofErr w:type="spellStart"/>
      <w:r w:rsidRPr="003C2DCF">
        <w:rPr>
          <w:sz w:val="24"/>
          <w:szCs w:val="24"/>
        </w:rPr>
        <w:t>Formicinés</w:t>
      </w:r>
      <w:proofErr w:type="spellEnd"/>
      <w:r w:rsidRPr="003C2DCF">
        <w:rPr>
          <w:sz w:val="24"/>
          <w:szCs w:val="24"/>
        </w:rPr>
        <w:t xml:space="preserve"> majoritairement terricoles. </w:t>
      </w:r>
    </w:p>
    <w:p w:rsidR="00617D88" w:rsidRPr="003C2DCF" w:rsidRDefault="00617D88" w:rsidP="00617D88">
      <w:pPr>
        <w:rPr>
          <w:rFonts w:ascii="TimesNewRoman,Bold" w:hAnsi="TimesNewRoman,Bold" w:cs="TimesNewRoman,Bold"/>
          <w:b/>
          <w:bCs/>
          <w:sz w:val="24"/>
          <w:szCs w:val="24"/>
        </w:rPr>
      </w:pPr>
    </w:p>
    <w:p w:rsidR="00617D88" w:rsidRPr="003C2DCF" w:rsidRDefault="00617D88" w:rsidP="00617D88">
      <w:pPr>
        <w:jc w:val="center"/>
        <w:rPr>
          <w:b/>
          <w:bCs/>
          <w:sz w:val="24"/>
          <w:szCs w:val="24"/>
        </w:rPr>
      </w:pPr>
      <w:r w:rsidRPr="003C2DCF">
        <w:rPr>
          <w:b/>
          <w:bCs/>
          <w:noProof/>
          <w:sz w:val="24"/>
          <w:szCs w:val="24"/>
        </w:rPr>
        <w:drawing>
          <wp:inline distT="0" distB="0" distL="0" distR="0">
            <wp:extent cx="4385973" cy="2480807"/>
            <wp:effectExtent l="19050" t="0" r="14577"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17D88" w:rsidRPr="003C2DCF" w:rsidRDefault="00617D88" w:rsidP="00617D88">
      <w:pPr>
        <w:rPr>
          <w:b/>
          <w:bCs/>
          <w:sz w:val="24"/>
          <w:szCs w:val="24"/>
        </w:rPr>
      </w:pPr>
    </w:p>
    <w:p w:rsidR="00617D88" w:rsidRDefault="00617D88" w:rsidP="00617D88">
      <w:pPr>
        <w:jc w:val="center"/>
        <w:rPr>
          <w:b/>
          <w:bCs/>
          <w:sz w:val="24"/>
          <w:szCs w:val="24"/>
        </w:rPr>
      </w:pPr>
    </w:p>
    <w:p w:rsidR="00617D88" w:rsidRDefault="00617D88" w:rsidP="00617D88">
      <w:pPr>
        <w:jc w:val="center"/>
        <w:rPr>
          <w:b/>
          <w:bCs/>
          <w:sz w:val="24"/>
          <w:szCs w:val="24"/>
        </w:rPr>
      </w:pPr>
    </w:p>
    <w:p w:rsidR="00617D88" w:rsidRPr="003C2DCF" w:rsidRDefault="00617D88" w:rsidP="007357AC">
      <w:pPr>
        <w:jc w:val="center"/>
        <w:rPr>
          <w:bCs/>
          <w:sz w:val="24"/>
          <w:szCs w:val="24"/>
        </w:rPr>
      </w:pPr>
      <w:r w:rsidRPr="003C2DCF">
        <w:rPr>
          <w:b/>
          <w:bCs/>
          <w:sz w:val="24"/>
          <w:szCs w:val="24"/>
        </w:rPr>
        <w:t xml:space="preserve">Figure </w:t>
      </w:r>
      <w:r w:rsidR="005F7C7F">
        <w:rPr>
          <w:b/>
          <w:bCs/>
          <w:sz w:val="24"/>
          <w:szCs w:val="24"/>
        </w:rPr>
        <w:t>2</w:t>
      </w:r>
      <w:r w:rsidRPr="003C2DCF">
        <w:rPr>
          <w:b/>
          <w:bCs/>
          <w:sz w:val="24"/>
          <w:szCs w:val="24"/>
        </w:rPr>
        <w:t xml:space="preserve"> : </w:t>
      </w:r>
      <w:r w:rsidR="007357AC" w:rsidRPr="007357AC">
        <w:rPr>
          <w:sz w:val="24"/>
          <w:szCs w:val="24"/>
        </w:rPr>
        <w:t>P</w:t>
      </w:r>
      <w:r w:rsidRPr="007357AC">
        <w:rPr>
          <w:sz w:val="24"/>
          <w:szCs w:val="24"/>
        </w:rPr>
        <w:t>r</w:t>
      </w:r>
      <w:r w:rsidRPr="003C2DCF">
        <w:rPr>
          <w:bCs/>
          <w:sz w:val="24"/>
          <w:szCs w:val="24"/>
        </w:rPr>
        <w:t>oportion des sous-familles recensées dans les cinq stations d’étude.</w:t>
      </w:r>
    </w:p>
    <w:p w:rsidR="00617D88" w:rsidRPr="003C2DCF" w:rsidRDefault="00617D88" w:rsidP="00617D88">
      <w:pPr>
        <w:jc w:val="center"/>
        <w:rPr>
          <w:bCs/>
          <w:sz w:val="24"/>
          <w:szCs w:val="24"/>
        </w:rPr>
      </w:pPr>
    </w:p>
    <w:p w:rsidR="00617D88" w:rsidRPr="000D3B01" w:rsidRDefault="00617D88" w:rsidP="00673EFA">
      <w:pPr>
        <w:tabs>
          <w:tab w:val="left" w:pos="3342"/>
        </w:tabs>
        <w:jc w:val="both"/>
        <w:rPr>
          <w:bCs/>
          <w:sz w:val="24"/>
          <w:szCs w:val="24"/>
        </w:rPr>
      </w:pPr>
      <w:r w:rsidRPr="000D3B01">
        <w:rPr>
          <w:b/>
          <w:bCs/>
          <w:sz w:val="24"/>
          <w:szCs w:val="24"/>
        </w:rPr>
        <w:t>Proportion des sous-familles au niveau de chaque station </w:t>
      </w:r>
    </w:p>
    <w:p w:rsidR="00617D88" w:rsidRPr="003C2DCF" w:rsidRDefault="00617D88" w:rsidP="00816FCC">
      <w:pPr>
        <w:spacing w:line="360" w:lineRule="auto"/>
        <w:ind w:firstLine="360"/>
        <w:jc w:val="both"/>
        <w:rPr>
          <w:sz w:val="24"/>
          <w:szCs w:val="24"/>
        </w:rPr>
      </w:pPr>
      <w:r w:rsidRPr="003C2DCF">
        <w:rPr>
          <w:bCs/>
          <w:sz w:val="24"/>
          <w:szCs w:val="24"/>
        </w:rPr>
        <w:t xml:space="preserve">La répartition des sous-familles entre les diverses stations est différente. Les </w:t>
      </w:r>
      <w:proofErr w:type="spellStart"/>
      <w:r w:rsidRPr="003C2DCF">
        <w:rPr>
          <w:bCs/>
          <w:sz w:val="24"/>
          <w:szCs w:val="24"/>
        </w:rPr>
        <w:t>Myrmicinae</w:t>
      </w:r>
      <w:proofErr w:type="spellEnd"/>
      <w:r w:rsidRPr="003C2DCF">
        <w:rPr>
          <w:bCs/>
          <w:sz w:val="24"/>
          <w:szCs w:val="24"/>
        </w:rPr>
        <w:t xml:space="preserve"> prédominent dans l’ensemble des milieux et représente</w:t>
      </w:r>
      <w:r>
        <w:rPr>
          <w:bCs/>
          <w:sz w:val="24"/>
          <w:szCs w:val="24"/>
        </w:rPr>
        <w:t>nt</w:t>
      </w:r>
      <w:r w:rsidRPr="003C2DCF">
        <w:rPr>
          <w:bCs/>
          <w:sz w:val="24"/>
          <w:szCs w:val="24"/>
        </w:rPr>
        <w:t xml:space="preserve"> plus de 50% de la </w:t>
      </w:r>
      <w:proofErr w:type="spellStart"/>
      <w:r w:rsidRPr="003C2DCF">
        <w:rPr>
          <w:bCs/>
          <w:sz w:val="24"/>
          <w:szCs w:val="24"/>
        </w:rPr>
        <w:t>myrmécofaune</w:t>
      </w:r>
      <w:proofErr w:type="spellEnd"/>
      <w:r w:rsidRPr="003C2DCF">
        <w:rPr>
          <w:bCs/>
          <w:sz w:val="24"/>
          <w:szCs w:val="24"/>
        </w:rPr>
        <w:t xml:space="preserve"> récoltée. Elle est suivie </w:t>
      </w:r>
      <w:r>
        <w:rPr>
          <w:bCs/>
          <w:sz w:val="24"/>
          <w:szCs w:val="24"/>
        </w:rPr>
        <w:t xml:space="preserve">par la </w:t>
      </w:r>
      <w:r w:rsidRPr="003C2DCF">
        <w:rPr>
          <w:bCs/>
          <w:sz w:val="24"/>
          <w:szCs w:val="24"/>
        </w:rPr>
        <w:t xml:space="preserve">sous-famille des </w:t>
      </w:r>
      <w:proofErr w:type="spellStart"/>
      <w:r w:rsidRPr="003C2DCF">
        <w:rPr>
          <w:bCs/>
          <w:sz w:val="24"/>
          <w:szCs w:val="24"/>
        </w:rPr>
        <w:t>Formicinae</w:t>
      </w:r>
      <w:proofErr w:type="spellEnd"/>
      <w:r w:rsidRPr="003C2DCF">
        <w:rPr>
          <w:bCs/>
          <w:sz w:val="24"/>
          <w:szCs w:val="24"/>
        </w:rPr>
        <w:t xml:space="preserve"> dans les stations d’</w:t>
      </w:r>
      <w:proofErr w:type="spellStart"/>
      <w:r w:rsidRPr="003C2DCF">
        <w:rPr>
          <w:bCs/>
          <w:sz w:val="24"/>
          <w:szCs w:val="24"/>
        </w:rPr>
        <w:t>Ighil</w:t>
      </w:r>
      <w:proofErr w:type="spellEnd"/>
      <w:r w:rsidRPr="003C2DCF">
        <w:rPr>
          <w:bCs/>
          <w:sz w:val="24"/>
          <w:szCs w:val="24"/>
        </w:rPr>
        <w:t xml:space="preserve"> M’</w:t>
      </w:r>
      <w:proofErr w:type="spellStart"/>
      <w:r w:rsidRPr="003C2DCF">
        <w:rPr>
          <w:bCs/>
          <w:sz w:val="24"/>
          <w:szCs w:val="24"/>
        </w:rPr>
        <w:t>heni</w:t>
      </w:r>
      <w:proofErr w:type="spellEnd"/>
      <w:r w:rsidRPr="003C2DCF">
        <w:rPr>
          <w:bCs/>
          <w:sz w:val="24"/>
          <w:szCs w:val="24"/>
        </w:rPr>
        <w:t>, d’</w:t>
      </w:r>
      <w:proofErr w:type="spellStart"/>
      <w:r w:rsidRPr="003C2DCF">
        <w:rPr>
          <w:bCs/>
          <w:sz w:val="24"/>
          <w:szCs w:val="24"/>
        </w:rPr>
        <w:t>Azazga</w:t>
      </w:r>
      <w:proofErr w:type="spellEnd"/>
      <w:r w:rsidRPr="003C2DCF">
        <w:rPr>
          <w:bCs/>
          <w:sz w:val="24"/>
          <w:szCs w:val="24"/>
        </w:rPr>
        <w:t xml:space="preserve"> et de </w:t>
      </w:r>
      <w:proofErr w:type="spellStart"/>
      <w:r w:rsidRPr="003C2DCF">
        <w:rPr>
          <w:bCs/>
          <w:sz w:val="24"/>
          <w:szCs w:val="24"/>
        </w:rPr>
        <w:t>Tazerouts</w:t>
      </w:r>
      <w:proofErr w:type="spellEnd"/>
      <w:r w:rsidRPr="003C2DCF">
        <w:rPr>
          <w:bCs/>
          <w:sz w:val="24"/>
          <w:szCs w:val="24"/>
        </w:rPr>
        <w:t xml:space="preserve"> qui représentent des milieux forestiers. Les  </w:t>
      </w:r>
      <w:proofErr w:type="spellStart"/>
      <w:r w:rsidRPr="003C2DCF">
        <w:rPr>
          <w:i/>
          <w:iCs/>
          <w:sz w:val="24"/>
          <w:szCs w:val="24"/>
        </w:rPr>
        <w:t>Dolichoderinae</w:t>
      </w:r>
      <w:proofErr w:type="spellEnd"/>
      <w:r w:rsidRPr="003C2DCF">
        <w:rPr>
          <w:sz w:val="24"/>
          <w:szCs w:val="24"/>
        </w:rPr>
        <w:t xml:space="preserve">, plus présentes sur les lisières et en milieu ouvert, sont récoltées en grande partie dans les milieux agricoles (verger 1 et verger 2) et sont peu présentes en forêt (Figure </w:t>
      </w:r>
      <w:r w:rsidR="00816FCC">
        <w:rPr>
          <w:sz w:val="24"/>
          <w:szCs w:val="24"/>
        </w:rPr>
        <w:t>3</w:t>
      </w:r>
      <w:r w:rsidRPr="003C2DCF">
        <w:rPr>
          <w:sz w:val="24"/>
          <w:szCs w:val="24"/>
        </w:rPr>
        <w:t>).</w:t>
      </w:r>
    </w:p>
    <w:p w:rsidR="00617D88" w:rsidRPr="003C2DCF" w:rsidRDefault="00617D88" w:rsidP="00617D88">
      <w:pPr>
        <w:spacing w:line="360" w:lineRule="auto"/>
        <w:rPr>
          <w:b/>
          <w:bCs/>
          <w:sz w:val="24"/>
          <w:szCs w:val="24"/>
        </w:rPr>
      </w:pPr>
    </w:p>
    <w:p w:rsidR="00617D88" w:rsidRPr="003C2DCF" w:rsidRDefault="00617D88" w:rsidP="00617D88">
      <w:pPr>
        <w:jc w:val="center"/>
        <w:rPr>
          <w:b/>
          <w:bCs/>
          <w:sz w:val="24"/>
          <w:szCs w:val="24"/>
        </w:rPr>
      </w:pPr>
      <w:r w:rsidRPr="003C2DCF">
        <w:rPr>
          <w:b/>
          <w:bCs/>
          <w:noProof/>
          <w:sz w:val="24"/>
          <w:szCs w:val="24"/>
        </w:rPr>
        <w:drawing>
          <wp:inline distT="0" distB="0" distL="0" distR="0">
            <wp:extent cx="5055815" cy="2289976"/>
            <wp:effectExtent l="19050" t="0" r="11485"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17D88" w:rsidRPr="003C2DCF" w:rsidRDefault="00617D88" w:rsidP="00617D88">
      <w:pPr>
        <w:rPr>
          <w:b/>
          <w:bCs/>
          <w:sz w:val="24"/>
          <w:szCs w:val="24"/>
        </w:rPr>
      </w:pPr>
    </w:p>
    <w:p w:rsidR="00617D88" w:rsidRDefault="00617D88" w:rsidP="00F16CE9">
      <w:pPr>
        <w:jc w:val="center"/>
        <w:rPr>
          <w:bCs/>
          <w:sz w:val="24"/>
          <w:szCs w:val="24"/>
        </w:rPr>
      </w:pPr>
      <w:r w:rsidRPr="003C2DCF">
        <w:rPr>
          <w:b/>
          <w:bCs/>
          <w:sz w:val="24"/>
          <w:szCs w:val="24"/>
        </w:rPr>
        <w:t xml:space="preserve">Figure </w:t>
      </w:r>
      <w:r w:rsidR="00816FCC">
        <w:rPr>
          <w:b/>
          <w:bCs/>
          <w:sz w:val="24"/>
          <w:szCs w:val="24"/>
        </w:rPr>
        <w:t>3</w:t>
      </w:r>
      <w:r w:rsidRPr="003C2DCF">
        <w:rPr>
          <w:b/>
          <w:bCs/>
          <w:sz w:val="24"/>
          <w:szCs w:val="24"/>
        </w:rPr>
        <w:t xml:space="preserve"> : </w:t>
      </w:r>
      <w:r w:rsidR="00F16CE9">
        <w:rPr>
          <w:b/>
          <w:bCs/>
          <w:sz w:val="24"/>
          <w:szCs w:val="24"/>
        </w:rPr>
        <w:t>P</w:t>
      </w:r>
      <w:r w:rsidRPr="003C2DCF">
        <w:rPr>
          <w:bCs/>
          <w:sz w:val="24"/>
          <w:szCs w:val="24"/>
        </w:rPr>
        <w:t>roportions des sous-familles au niveau de chaque station.</w:t>
      </w:r>
    </w:p>
    <w:p w:rsidR="005F7C7F" w:rsidRDefault="005F7C7F" w:rsidP="00617D88">
      <w:pPr>
        <w:jc w:val="center"/>
        <w:rPr>
          <w:bCs/>
          <w:sz w:val="24"/>
          <w:szCs w:val="24"/>
        </w:rPr>
      </w:pPr>
    </w:p>
    <w:p w:rsidR="00617D88" w:rsidRPr="003C2DCF" w:rsidRDefault="00617D88" w:rsidP="000D3B01">
      <w:pPr>
        <w:spacing w:line="360" w:lineRule="auto"/>
        <w:jc w:val="both"/>
        <w:rPr>
          <w:b/>
          <w:sz w:val="24"/>
          <w:szCs w:val="24"/>
        </w:rPr>
      </w:pPr>
      <w:r>
        <w:rPr>
          <w:b/>
          <w:sz w:val="24"/>
          <w:szCs w:val="24"/>
        </w:rPr>
        <w:t>E</w:t>
      </w:r>
      <w:r w:rsidRPr="003C2DCF">
        <w:rPr>
          <w:b/>
          <w:sz w:val="24"/>
          <w:szCs w:val="24"/>
        </w:rPr>
        <w:t xml:space="preserve">spèces de fourmis inventoriées dans les </w:t>
      </w:r>
      <w:r w:rsidR="000D3B01">
        <w:rPr>
          <w:b/>
          <w:sz w:val="24"/>
          <w:szCs w:val="24"/>
        </w:rPr>
        <w:t>différentes</w:t>
      </w:r>
      <w:r w:rsidRPr="003C2DCF">
        <w:rPr>
          <w:b/>
          <w:sz w:val="24"/>
          <w:szCs w:val="24"/>
        </w:rPr>
        <w:t xml:space="preserve"> stations d’étude</w:t>
      </w:r>
    </w:p>
    <w:p w:rsidR="00387116" w:rsidRDefault="00617D88" w:rsidP="00673EFA">
      <w:pPr>
        <w:spacing w:line="360" w:lineRule="auto"/>
        <w:ind w:firstLine="708"/>
        <w:jc w:val="both"/>
        <w:rPr>
          <w:sz w:val="24"/>
          <w:szCs w:val="24"/>
          <w:shd w:val="clear" w:color="auto" w:fill="FFFFFF"/>
        </w:rPr>
      </w:pPr>
      <w:r w:rsidRPr="003C2DCF">
        <w:rPr>
          <w:sz w:val="24"/>
          <w:szCs w:val="24"/>
        </w:rPr>
        <w:tab/>
      </w:r>
      <w:r w:rsidR="00673EFA">
        <w:rPr>
          <w:sz w:val="24"/>
          <w:szCs w:val="24"/>
        </w:rPr>
        <w:t xml:space="preserve">Nous </w:t>
      </w:r>
      <w:r w:rsidR="00BE033D">
        <w:rPr>
          <w:sz w:val="24"/>
          <w:szCs w:val="24"/>
        </w:rPr>
        <w:t xml:space="preserve">avons inventorié </w:t>
      </w:r>
      <w:r w:rsidR="00387116" w:rsidRPr="008F24D1">
        <w:rPr>
          <w:sz w:val="24"/>
          <w:szCs w:val="24"/>
          <w:shd w:val="clear" w:color="auto" w:fill="FFFFFF"/>
        </w:rPr>
        <w:t xml:space="preserve">15 espèces </w:t>
      </w:r>
      <w:r w:rsidR="00BE033D">
        <w:rPr>
          <w:sz w:val="24"/>
          <w:szCs w:val="24"/>
          <w:shd w:val="clear" w:color="auto" w:fill="FFFFFF"/>
        </w:rPr>
        <w:t xml:space="preserve">de fourmis </w:t>
      </w:r>
      <w:r w:rsidR="00387116" w:rsidRPr="008F24D1">
        <w:rPr>
          <w:sz w:val="24"/>
          <w:szCs w:val="24"/>
          <w:shd w:val="clear" w:color="auto" w:fill="FFFFFF"/>
        </w:rPr>
        <w:t>dont</w:t>
      </w:r>
      <w:r w:rsidR="00BE033D">
        <w:rPr>
          <w:sz w:val="24"/>
          <w:szCs w:val="24"/>
          <w:shd w:val="clear" w:color="auto" w:fill="FFFFFF"/>
        </w:rPr>
        <w:t xml:space="preserve"> </w:t>
      </w:r>
      <w:r w:rsidR="00BE033D" w:rsidRPr="008F24D1">
        <w:rPr>
          <w:sz w:val="24"/>
          <w:szCs w:val="24"/>
          <w:shd w:val="clear" w:color="auto" w:fill="FFFFFF"/>
        </w:rPr>
        <w:t xml:space="preserve">7 </w:t>
      </w:r>
      <w:r w:rsidR="00BE033D">
        <w:rPr>
          <w:sz w:val="24"/>
          <w:szCs w:val="24"/>
          <w:shd w:val="clear" w:color="auto" w:fill="FFFFFF"/>
        </w:rPr>
        <w:t xml:space="preserve">appartiennent à la sous famille des </w:t>
      </w:r>
      <w:r w:rsidR="00387116" w:rsidRPr="008F24D1">
        <w:rPr>
          <w:sz w:val="24"/>
          <w:szCs w:val="24"/>
          <w:shd w:val="clear" w:color="auto" w:fill="FFFFFF"/>
        </w:rPr>
        <w:t xml:space="preserve"> </w:t>
      </w:r>
      <w:proofErr w:type="spellStart"/>
      <w:r w:rsidR="00387116" w:rsidRPr="008F24D1">
        <w:rPr>
          <w:sz w:val="24"/>
          <w:szCs w:val="24"/>
          <w:shd w:val="clear" w:color="auto" w:fill="FFFFFF"/>
        </w:rPr>
        <w:t>Myrmicinae</w:t>
      </w:r>
      <w:proofErr w:type="spellEnd"/>
      <w:r w:rsidR="00387116" w:rsidRPr="008F24D1">
        <w:rPr>
          <w:sz w:val="24"/>
          <w:szCs w:val="24"/>
          <w:shd w:val="clear" w:color="auto" w:fill="FFFFFF"/>
        </w:rPr>
        <w:t xml:space="preserve">, 6 </w:t>
      </w:r>
      <w:r w:rsidR="00BE033D">
        <w:rPr>
          <w:sz w:val="24"/>
          <w:szCs w:val="24"/>
          <w:shd w:val="clear" w:color="auto" w:fill="FFFFFF"/>
        </w:rPr>
        <w:t xml:space="preserve">à la sous famille des </w:t>
      </w:r>
      <w:proofErr w:type="spellStart"/>
      <w:r w:rsidR="00387116" w:rsidRPr="008F24D1">
        <w:rPr>
          <w:sz w:val="24"/>
          <w:szCs w:val="24"/>
          <w:shd w:val="clear" w:color="auto" w:fill="FFFFFF"/>
        </w:rPr>
        <w:t>Formicinae</w:t>
      </w:r>
      <w:proofErr w:type="spellEnd"/>
      <w:r w:rsidR="00387116" w:rsidRPr="008F24D1">
        <w:rPr>
          <w:sz w:val="24"/>
          <w:szCs w:val="24"/>
          <w:shd w:val="clear" w:color="auto" w:fill="FFFFFF"/>
        </w:rPr>
        <w:t xml:space="preserve"> et 2 </w:t>
      </w:r>
      <w:proofErr w:type="spellStart"/>
      <w:r w:rsidR="00387116" w:rsidRPr="008F24D1">
        <w:rPr>
          <w:sz w:val="24"/>
          <w:szCs w:val="24"/>
          <w:shd w:val="clear" w:color="auto" w:fill="FFFFFF"/>
        </w:rPr>
        <w:t>Dolichoderinae</w:t>
      </w:r>
      <w:proofErr w:type="spellEnd"/>
      <w:r w:rsidR="00387116" w:rsidRPr="008F24D1">
        <w:rPr>
          <w:sz w:val="24"/>
          <w:szCs w:val="24"/>
          <w:shd w:val="clear" w:color="auto" w:fill="FFFFFF"/>
        </w:rPr>
        <w:t>.</w:t>
      </w:r>
    </w:p>
    <w:p w:rsidR="00BE033D" w:rsidRPr="003C2DCF" w:rsidRDefault="00BE033D" w:rsidP="00BE033D">
      <w:pPr>
        <w:spacing w:line="360" w:lineRule="auto"/>
        <w:ind w:firstLine="708"/>
        <w:jc w:val="both"/>
        <w:rPr>
          <w:sz w:val="24"/>
          <w:szCs w:val="24"/>
        </w:rPr>
      </w:pPr>
      <w:r w:rsidRPr="003C2DCF">
        <w:rPr>
          <w:sz w:val="24"/>
          <w:szCs w:val="24"/>
        </w:rPr>
        <w:t>Six espèces (</w:t>
      </w:r>
      <w:proofErr w:type="spellStart"/>
      <w:r w:rsidRPr="003C2DCF">
        <w:rPr>
          <w:i/>
          <w:sz w:val="24"/>
          <w:szCs w:val="24"/>
        </w:rPr>
        <w:t>Catglyphis</w:t>
      </w:r>
      <w:proofErr w:type="spellEnd"/>
      <w:r w:rsidRPr="003C2DCF">
        <w:rPr>
          <w:i/>
          <w:sz w:val="24"/>
          <w:szCs w:val="24"/>
        </w:rPr>
        <w:t xml:space="preserve"> </w:t>
      </w:r>
      <w:proofErr w:type="spellStart"/>
      <w:r w:rsidRPr="003C2DCF">
        <w:rPr>
          <w:i/>
          <w:sz w:val="24"/>
          <w:szCs w:val="24"/>
        </w:rPr>
        <w:t>bicolor</w:t>
      </w:r>
      <w:proofErr w:type="spellEnd"/>
      <w:r w:rsidRPr="003C2DCF">
        <w:rPr>
          <w:sz w:val="24"/>
          <w:szCs w:val="24"/>
        </w:rPr>
        <w:t xml:space="preserve">, </w:t>
      </w:r>
      <w:proofErr w:type="spellStart"/>
      <w:r w:rsidRPr="003C2DCF">
        <w:rPr>
          <w:i/>
          <w:sz w:val="24"/>
          <w:szCs w:val="24"/>
        </w:rPr>
        <w:t>Aphaenogaster</w:t>
      </w:r>
      <w:proofErr w:type="spellEnd"/>
      <w:r w:rsidRPr="003C2DCF">
        <w:rPr>
          <w:i/>
          <w:sz w:val="24"/>
          <w:szCs w:val="24"/>
        </w:rPr>
        <w:t xml:space="preserve"> </w:t>
      </w:r>
      <w:proofErr w:type="spellStart"/>
      <w:r w:rsidRPr="003C2DCF">
        <w:rPr>
          <w:i/>
          <w:sz w:val="24"/>
          <w:szCs w:val="24"/>
        </w:rPr>
        <w:t>testaceo-pilosa</w:t>
      </w:r>
      <w:proofErr w:type="spellEnd"/>
      <w:r w:rsidRPr="003C2DCF">
        <w:rPr>
          <w:sz w:val="24"/>
          <w:szCs w:val="24"/>
        </w:rPr>
        <w:t xml:space="preserve">, </w:t>
      </w:r>
      <w:proofErr w:type="spellStart"/>
      <w:r>
        <w:rPr>
          <w:i/>
          <w:sz w:val="24"/>
          <w:szCs w:val="24"/>
        </w:rPr>
        <w:t>Pheidole</w:t>
      </w:r>
      <w:proofErr w:type="spellEnd"/>
      <w:r>
        <w:rPr>
          <w:i/>
          <w:sz w:val="24"/>
          <w:szCs w:val="24"/>
        </w:rPr>
        <w:t xml:space="preserve"> </w:t>
      </w:r>
      <w:proofErr w:type="spellStart"/>
      <w:r>
        <w:rPr>
          <w:i/>
          <w:sz w:val="24"/>
          <w:szCs w:val="24"/>
        </w:rPr>
        <w:t>pallidul</w:t>
      </w:r>
      <w:r w:rsidRPr="003C2DCF">
        <w:rPr>
          <w:i/>
          <w:sz w:val="24"/>
          <w:szCs w:val="24"/>
        </w:rPr>
        <w:t>a</w:t>
      </w:r>
      <w:proofErr w:type="spellEnd"/>
      <w:r w:rsidRPr="003C2DCF">
        <w:rPr>
          <w:sz w:val="24"/>
          <w:szCs w:val="24"/>
        </w:rPr>
        <w:t>,</w:t>
      </w:r>
      <w:r w:rsidRPr="003C2DCF">
        <w:rPr>
          <w:i/>
          <w:sz w:val="24"/>
          <w:szCs w:val="24"/>
        </w:rPr>
        <w:t xml:space="preserve"> </w:t>
      </w:r>
      <w:proofErr w:type="spellStart"/>
      <w:r w:rsidRPr="003C2DCF">
        <w:rPr>
          <w:i/>
          <w:sz w:val="24"/>
          <w:szCs w:val="24"/>
        </w:rPr>
        <w:t>Tetramorium</w:t>
      </w:r>
      <w:proofErr w:type="spellEnd"/>
      <w:r w:rsidRPr="003C2DCF">
        <w:rPr>
          <w:i/>
          <w:sz w:val="24"/>
          <w:szCs w:val="24"/>
        </w:rPr>
        <w:t xml:space="preserve"> </w:t>
      </w:r>
      <w:proofErr w:type="spellStart"/>
      <w:r w:rsidRPr="003C2DCF">
        <w:rPr>
          <w:i/>
          <w:sz w:val="24"/>
          <w:szCs w:val="24"/>
        </w:rPr>
        <w:t>biskrensis</w:t>
      </w:r>
      <w:proofErr w:type="spellEnd"/>
      <w:r w:rsidRPr="003C2DCF">
        <w:rPr>
          <w:sz w:val="24"/>
          <w:szCs w:val="24"/>
        </w:rPr>
        <w:t xml:space="preserve">,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nigerrimum</w:t>
      </w:r>
      <w:proofErr w:type="spellEnd"/>
      <w:r w:rsidRPr="003C2DCF">
        <w:rPr>
          <w:sz w:val="24"/>
          <w:szCs w:val="24"/>
        </w:rPr>
        <w:t xml:space="preserve"> et</w:t>
      </w:r>
      <w:r w:rsidRPr="003C2DCF">
        <w:rPr>
          <w:i/>
          <w:sz w:val="24"/>
          <w:szCs w:val="24"/>
        </w:rPr>
        <w:t xml:space="preserve"> </w:t>
      </w:r>
      <w:proofErr w:type="spellStart"/>
      <w:r w:rsidRPr="003C2DCF">
        <w:rPr>
          <w:i/>
          <w:sz w:val="24"/>
          <w:szCs w:val="24"/>
        </w:rPr>
        <w:t>Messor</w:t>
      </w:r>
      <w:proofErr w:type="spellEnd"/>
      <w:r w:rsidRPr="003C2DCF">
        <w:rPr>
          <w:i/>
          <w:sz w:val="24"/>
          <w:szCs w:val="24"/>
        </w:rPr>
        <w:t xml:space="preserve"> </w:t>
      </w:r>
      <w:proofErr w:type="spellStart"/>
      <w:r w:rsidRPr="003C2DCF">
        <w:rPr>
          <w:i/>
          <w:sz w:val="24"/>
          <w:szCs w:val="24"/>
        </w:rPr>
        <w:t>barbara</w:t>
      </w:r>
      <w:proofErr w:type="spellEnd"/>
      <w:r w:rsidRPr="003C2DCF">
        <w:rPr>
          <w:sz w:val="24"/>
          <w:szCs w:val="24"/>
        </w:rPr>
        <w:t xml:space="preserve">) sont présentes dans tous les milieux prospectés. </w:t>
      </w:r>
    </w:p>
    <w:p w:rsidR="00BE033D" w:rsidRPr="003C2DCF" w:rsidRDefault="00BE033D" w:rsidP="00BE033D">
      <w:pPr>
        <w:spacing w:line="360" w:lineRule="auto"/>
        <w:ind w:firstLine="708"/>
        <w:jc w:val="both"/>
        <w:rPr>
          <w:sz w:val="24"/>
          <w:szCs w:val="24"/>
        </w:rPr>
      </w:pPr>
      <w:r w:rsidRPr="003C2DCF">
        <w:rPr>
          <w:sz w:val="24"/>
          <w:szCs w:val="24"/>
        </w:rPr>
        <w:t>Certaine</w:t>
      </w:r>
      <w:r>
        <w:rPr>
          <w:sz w:val="24"/>
          <w:szCs w:val="24"/>
        </w:rPr>
        <w:t>s</w:t>
      </w:r>
      <w:r w:rsidRPr="003C2DCF">
        <w:rPr>
          <w:sz w:val="24"/>
          <w:szCs w:val="24"/>
        </w:rPr>
        <w:t xml:space="preserve"> espèces semblent être caractéristiques d’une station ou d’un milieu. Ainsi, l’espèce</w:t>
      </w:r>
      <w:r w:rsidRPr="003C2DCF">
        <w:rPr>
          <w:i/>
          <w:sz w:val="24"/>
          <w:szCs w:val="24"/>
        </w:rPr>
        <w:t xml:space="preserve"> </w:t>
      </w:r>
      <w:proofErr w:type="spellStart"/>
      <w:r w:rsidRPr="003C2DCF">
        <w:rPr>
          <w:i/>
          <w:sz w:val="24"/>
          <w:szCs w:val="24"/>
        </w:rPr>
        <w:t>Crematogaster</w:t>
      </w:r>
      <w:proofErr w:type="spellEnd"/>
      <w:r w:rsidRPr="003C2DCF">
        <w:rPr>
          <w:i/>
          <w:sz w:val="24"/>
          <w:szCs w:val="24"/>
        </w:rPr>
        <w:t xml:space="preserve"> </w:t>
      </w:r>
      <w:proofErr w:type="spellStart"/>
      <w:r w:rsidRPr="003C2DCF">
        <w:rPr>
          <w:i/>
          <w:sz w:val="24"/>
          <w:szCs w:val="24"/>
        </w:rPr>
        <w:t>scutellaris</w:t>
      </w:r>
      <w:proofErr w:type="spellEnd"/>
      <w:r w:rsidRPr="003C2DCF">
        <w:rPr>
          <w:sz w:val="24"/>
          <w:szCs w:val="24"/>
        </w:rPr>
        <w:t xml:space="preserve"> inféodée aux chênaies n’a été rencontrée que dans les milieux forestiers. Il en est de même pour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simrothi</w:t>
      </w:r>
      <w:proofErr w:type="spellEnd"/>
      <w:r w:rsidRPr="003C2DCF">
        <w:rPr>
          <w:sz w:val="24"/>
          <w:szCs w:val="24"/>
        </w:rPr>
        <w:t xml:space="preserve"> qu</w:t>
      </w:r>
      <w:r>
        <w:rPr>
          <w:sz w:val="24"/>
          <w:szCs w:val="24"/>
        </w:rPr>
        <w:t xml:space="preserve">e nous n’avons </w:t>
      </w:r>
      <w:r w:rsidRPr="003C2DCF">
        <w:rPr>
          <w:sz w:val="24"/>
          <w:szCs w:val="24"/>
        </w:rPr>
        <w:t xml:space="preserve"> retrouv</w:t>
      </w:r>
      <w:r>
        <w:rPr>
          <w:sz w:val="24"/>
          <w:szCs w:val="24"/>
        </w:rPr>
        <w:t>é</w:t>
      </w:r>
      <w:r w:rsidRPr="003C2DCF">
        <w:rPr>
          <w:sz w:val="24"/>
          <w:szCs w:val="24"/>
        </w:rPr>
        <w:t xml:space="preserve"> que dans les vergers</w:t>
      </w:r>
      <w:r>
        <w:rPr>
          <w:sz w:val="24"/>
          <w:szCs w:val="24"/>
        </w:rPr>
        <w:t xml:space="preserve">. </w:t>
      </w:r>
      <w:proofErr w:type="spellStart"/>
      <w:r w:rsidRPr="003C2DCF">
        <w:rPr>
          <w:i/>
          <w:sz w:val="24"/>
          <w:szCs w:val="24"/>
        </w:rPr>
        <w:t>Camponotus</w:t>
      </w:r>
      <w:proofErr w:type="spellEnd"/>
      <w:r w:rsidRPr="003C2DCF">
        <w:rPr>
          <w:i/>
          <w:sz w:val="24"/>
          <w:szCs w:val="24"/>
        </w:rPr>
        <w:t xml:space="preserve"> </w:t>
      </w:r>
      <w:proofErr w:type="spellStart"/>
      <w:r w:rsidRPr="003C2DCF">
        <w:rPr>
          <w:i/>
          <w:sz w:val="24"/>
          <w:szCs w:val="24"/>
        </w:rPr>
        <w:t>cruentatus</w:t>
      </w:r>
      <w:proofErr w:type="spellEnd"/>
      <w:r w:rsidRPr="003C2DCF">
        <w:rPr>
          <w:sz w:val="24"/>
          <w:szCs w:val="24"/>
        </w:rPr>
        <w:t xml:space="preserve"> </w:t>
      </w:r>
      <w:r>
        <w:rPr>
          <w:sz w:val="24"/>
          <w:szCs w:val="24"/>
        </w:rPr>
        <w:t xml:space="preserve">est </w:t>
      </w:r>
      <w:r w:rsidRPr="003C2DCF">
        <w:rPr>
          <w:sz w:val="24"/>
          <w:szCs w:val="24"/>
        </w:rPr>
        <w:t>présente uniquement</w:t>
      </w:r>
      <w:r>
        <w:rPr>
          <w:sz w:val="24"/>
          <w:szCs w:val="24"/>
        </w:rPr>
        <w:t xml:space="preserve"> en haute altitude </w:t>
      </w:r>
      <w:r w:rsidRPr="003C2DCF">
        <w:rPr>
          <w:sz w:val="24"/>
          <w:szCs w:val="24"/>
        </w:rPr>
        <w:t xml:space="preserve"> dans la station de </w:t>
      </w:r>
      <w:proofErr w:type="spellStart"/>
      <w:r w:rsidRPr="003C2DCF">
        <w:rPr>
          <w:sz w:val="24"/>
          <w:szCs w:val="24"/>
        </w:rPr>
        <w:t>Tazerouts</w:t>
      </w:r>
      <w:proofErr w:type="spellEnd"/>
      <w:r w:rsidRPr="003C2DCF">
        <w:rPr>
          <w:sz w:val="24"/>
          <w:szCs w:val="24"/>
        </w:rPr>
        <w:t xml:space="preserve"> et  </w:t>
      </w:r>
      <w:proofErr w:type="spellStart"/>
      <w:r w:rsidRPr="003C2DCF">
        <w:rPr>
          <w:i/>
          <w:sz w:val="24"/>
          <w:szCs w:val="24"/>
        </w:rPr>
        <w:t>Cardiocondyla</w:t>
      </w:r>
      <w:proofErr w:type="spellEnd"/>
      <w:r w:rsidRPr="003C2DCF">
        <w:rPr>
          <w:i/>
          <w:sz w:val="24"/>
          <w:szCs w:val="24"/>
        </w:rPr>
        <w:t xml:space="preserve"> </w:t>
      </w:r>
      <w:proofErr w:type="spellStart"/>
      <w:r w:rsidRPr="003C2DCF">
        <w:rPr>
          <w:i/>
          <w:sz w:val="24"/>
          <w:szCs w:val="24"/>
        </w:rPr>
        <w:t>sp</w:t>
      </w:r>
      <w:proofErr w:type="spellEnd"/>
      <w:r w:rsidRPr="003C2DCF">
        <w:rPr>
          <w:i/>
          <w:sz w:val="24"/>
          <w:szCs w:val="24"/>
        </w:rPr>
        <w:t>.</w:t>
      </w:r>
      <w:r w:rsidRPr="003C2DCF">
        <w:rPr>
          <w:sz w:val="24"/>
          <w:szCs w:val="24"/>
        </w:rPr>
        <w:t xml:space="preserve"> </w:t>
      </w:r>
      <w:proofErr w:type="gramStart"/>
      <w:r>
        <w:rPr>
          <w:sz w:val="24"/>
          <w:szCs w:val="24"/>
        </w:rPr>
        <w:t>est</w:t>
      </w:r>
      <w:proofErr w:type="gramEnd"/>
      <w:r>
        <w:rPr>
          <w:sz w:val="24"/>
          <w:szCs w:val="24"/>
        </w:rPr>
        <w:t xml:space="preserve"> </w:t>
      </w:r>
      <w:r w:rsidRPr="003C2DCF">
        <w:rPr>
          <w:sz w:val="24"/>
          <w:szCs w:val="24"/>
        </w:rPr>
        <w:t>récoltée</w:t>
      </w:r>
      <w:r>
        <w:rPr>
          <w:sz w:val="24"/>
          <w:szCs w:val="24"/>
        </w:rPr>
        <w:t xml:space="preserve"> dans la station d’</w:t>
      </w:r>
      <w:proofErr w:type="spellStart"/>
      <w:r w:rsidRPr="003C2DCF">
        <w:rPr>
          <w:sz w:val="24"/>
          <w:szCs w:val="24"/>
        </w:rPr>
        <w:t>Ighil</w:t>
      </w:r>
      <w:proofErr w:type="spellEnd"/>
      <w:r w:rsidRPr="003C2DCF">
        <w:rPr>
          <w:sz w:val="24"/>
          <w:szCs w:val="24"/>
        </w:rPr>
        <w:t xml:space="preserve"> M’</w:t>
      </w:r>
      <w:proofErr w:type="spellStart"/>
      <w:r w:rsidRPr="003C2DCF">
        <w:rPr>
          <w:sz w:val="24"/>
          <w:szCs w:val="24"/>
        </w:rPr>
        <w:t>heni</w:t>
      </w:r>
      <w:proofErr w:type="spellEnd"/>
      <w:r w:rsidRPr="003C2DCF">
        <w:rPr>
          <w:sz w:val="24"/>
          <w:szCs w:val="24"/>
        </w:rPr>
        <w:t>.</w:t>
      </w:r>
    </w:p>
    <w:p w:rsidR="00316636" w:rsidRDefault="00316636" w:rsidP="00BE033D">
      <w:pPr>
        <w:spacing w:line="360" w:lineRule="auto"/>
        <w:ind w:firstLine="708"/>
        <w:jc w:val="both"/>
        <w:rPr>
          <w:iCs/>
          <w:sz w:val="24"/>
          <w:szCs w:val="24"/>
        </w:rPr>
      </w:pPr>
    </w:p>
    <w:p w:rsidR="008A7DDB" w:rsidRPr="008A7DDB" w:rsidRDefault="008A7DDB" w:rsidP="00BE033D">
      <w:pPr>
        <w:spacing w:line="360" w:lineRule="auto"/>
        <w:ind w:firstLine="708"/>
        <w:jc w:val="both"/>
        <w:rPr>
          <w:iCs/>
          <w:sz w:val="24"/>
          <w:szCs w:val="24"/>
          <w:shd w:val="clear" w:color="auto" w:fill="FFFFFF"/>
        </w:rPr>
      </w:pPr>
      <w:r>
        <w:rPr>
          <w:iCs/>
          <w:sz w:val="24"/>
          <w:szCs w:val="24"/>
        </w:rPr>
        <w:t>Tableau </w:t>
      </w:r>
      <w:r w:rsidR="005F7C7F">
        <w:rPr>
          <w:iCs/>
          <w:sz w:val="24"/>
          <w:szCs w:val="24"/>
        </w:rPr>
        <w:t>1</w:t>
      </w:r>
      <w:r>
        <w:rPr>
          <w:iCs/>
          <w:sz w:val="24"/>
          <w:szCs w:val="24"/>
        </w:rPr>
        <w:t xml:space="preserve">: </w:t>
      </w:r>
      <w:r w:rsidR="00BE033D">
        <w:rPr>
          <w:iCs/>
          <w:sz w:val="24"/>
          <w:szCs w:val="24"/>
        </w:rPr>
        <w:t xml:space="preserve">les espèces de fourmis inventoriées dans les différentes stations. </w:t>
      </w:r>
    </w:p>
    <w:tbl>
      <w:tblPr>
        <w:tblStyle w:val="Grilledutableau"/>
        <w:tblW w:w="0" w:type="auto"/>
        <w:tblLayout w:type="fixed"/>
        <w:tblLook w:val="04A0" w:firstRow="1" w:lastRow="0" w:firstColumn="1" w:lastColumn="0" w:noHBand="0" w:noVBand="1"/>
      </w:tblPr>
      <w:tblGrid>
        <w:gridCol w:w="1535"/>
        <w:gridCol w:w="3960"/>
        <w:gridCol w:w="850"/>
        <w:gridCol w:w="851"/>
        <w:gridCol w:w="1134"/>
        <w:gridCol w:w="882"/>
      </w:tblGrid>
      <w:tr w:rsidR="00FC1FCA" w:rsidTr="00FC1FCA">
        <w:trPr>
          <w:trHeight w:val="190"/>
        </w:trPr>
        <w:tc>
          <w:tcPr>
            <w:tcW w:w="1535" w:type="dxa"/>
            <w:vMerge w:val="restart"/>
          </w:tcPr>
          <w:p w:rsidR="00FC1FCA" w:rsidRDefault="00FC1FCA" w:rsidP="00617D88">
            <w:pPr>
              <w:spacing w:line="360" w:lineRule="auto"/>
              <w:jc w:val="both"/>
              <w:rPr>
                <w:color w:val="000000"/>
                <w:sz w:val="24"/>
                <w:szCs w:val="24"/>
              </w:rPr>
            </w:pPr>
            <w:r w:rsidRPr="00C110C5">
              <w:rPr>
                <w:b/>
              </w:rPr>
              <w:t>Sous-familles</w:t>
            </w:r>
          </w:p>
        </w:tc>
        <w:tc>
          <w:tcPr>
            <w:tcW w:w="3960" w:type="dxa"/>
            <w:vMerge w:val="restart"/>
          </w:tcPr>
          <w:p w:rsidR="00FC1FCA" w:rsidRDefault="00FC1FCA" w:rsidP="00617D88">
            <w:pPr>
              <w:spacing w:line="360" w:lineRule="auto"/>
              <w:jc w:val="both"/>
              <w:rPr>
                <w:color w:val="000000"/>
                <w:sz w:val="24"/>
                <w:szCs w:val="24"/>
              </w:rPr>
            </w:pPr>
            <w:r w:rsidRPr="00617D88">
              <w:rPr>
                <w:b/>
              </w:rPr>
              <w:t>Les espèces de fourmis inventoriées</w:t>
            </w:r>
          </w:p>
        </w:tc>
        <w:tc>
          <w:tcPr>
            <w:tcW w:w="3717" w:type="dxa"/>
            <w:gridSpan w:val="4"/>
          </w:tcPr>
          <w:p w:rsidR="00FC1FCA" w:rsidRDefault="00FC1FCA" w:rsidP="00FC1FCA">
            <w:pPr>
              <w:spacing w:line="360" w:lineRule="auto"/>
              <w:jc w:val="center"/>
              <w:rPr>
                <w:color w:val="000000"/>
                <w:sz w:val="24"/>
                <w:szCs w:val="24"/>
              </w:rPr>
            </w:pPr>
            <w:r>
              <w:rPr>
                <w:b/>
              </w:rPr>
              <w:t>Station</w:t>
            </w:r>
          </w:p>
        </w:tc>
      </w:tr>
      <w:tr w:rsidR="00FC1FCA" w:rsidTr="00FC1FCA">
        <w:trPr>
          <w:trHeight w:val="190"/>
        </w:trPr>
        <w:tc>
          <w:tcPr>
            <w:tcW w:w="1535" w:type="dxa"/>
            <w:vMerge/>
          </w:tcPr>
          <w:p w:rsidR="00FC1FCA" w:rsidRDefault="00FC1FCA" w:rsidP="00617D88">
            <w:pPr>
              <w:spacing w:line="360" w:lineRule="auto"/>
              <w:jc w:val="both"/>
              <w:rPr>
                <w:color w:val="000000"/>
                <w:sz w:val="24"/>
                <w:szCs w:val="24"/>
              </w:rPr>
            </w:pPr>
          </w:p>
        </w:tc>
        <w:tc>
          <w:tcPr>
            <w:tcW w:w="3960" w:type="dxa"/>
            <w:vMerge/>
          </w:tcPr>
          <w:p w:rsidR="00FC1FCA" w:rsidRDefault="00FC1FCA" w:rsidP="00617D88">
            <w:pPr>
              <w:spacing w:line="360" w:lineRule="auto"/>
              <w:jc w:val="both"/>
              <w:rPr>
                <w:color w:val="000000"/>
                <w:sz w:val="24"/>
                <w:szCs w:val="24"/>
              </w:rPr>
            </w:pPr>
          </w:p>
        </w:tc>
        <w:tc>
          <w:tcPr>
            <w:tcW w:w="850" w:type="dxa"/>
          </w:tcPr>
          <w:p w:rsidR="00FC1FCA" w:rsidRPr="00B43334" w:rsidRDefault="00FC1FCA" w:rsidP="00BF00DB">
            <w:pPr>
              <w:spacing w:line="360" w:lineRule="auto"/>
              <w:jc w:val="center"/>
              <w:rPr>
                <w:bCs/>
              </w:rPr>
            </w:pPr>
            <w:proofErr w:type="spellStart"/>
            <w:r w:rsidRPr="00B43334">
              <w:rPr>
                <w:bCs/>
              </w:rPr>
              <w:t>Ighil</w:t>
            </w:r>
            <w:proofErr w:type="spellEnd"/>
            <w:r w:rsidRPr="00B43334">
              <w:rPr>
                <w:bCs/>
              </w:rPr>
              <w:t xml:space="preserve"> M’</w:t>
            </w:r>
            <w:proofErr w:type="spellStart"/>
            <w:r w:rsidRPr="00B43334">
              <w:rPr>
                <w:bCs/>
              </w:rPr>
              <w:t>Heni</w:t>
            </w:r>
            <w:proofErr w:type="spellEnd"/>
          </w:p>
        </w:tc>
        <w:tc>
          <w:tcPr>
            <w:tcW w:w="851" w:type="dxa"/>
          </w:tcPr>
          <w:p w:rsidR="00FC1FCA" w:rsidRPr="00B43334" w:rsidRDefault="00FC1FCA" w:rsidP="00BF00DB">
            <w:pPr>
              <w:spacing w:line="360" w:lineRule="auto"/>
              <w:jc w:val="center"/>
              <w:rPr>
                <w:bCs/>
              </w:rPr>
            </w:pPr>
            <w:proofErr w:type="spellStart"/>
            <w:r w:rsidRPr="00B43334">
              <w:rPr>
                <w:bCs/>
              </w:rPr>
              <w:t>Azazga</w:t>
            </w:r>
            <w:proofErr w:type="spellEnd"/>
          </w:p>
        </w:tc>
        <w:tc>
          <w:tcPr>
            <w:tcW w:w="1134" w:type="dxa"/>
          </w:tcPr>
          <w:p w:rsidR="00FC1FCA" w:rsidRPr="00B43334" w:rsidRDefault="00FC1FCA" w:rsidP="00BF00DB">
            <w:pPr>
              <w:spacing w:line="360" w:lineRule="auto"/>
              <w:rPr>
                <w:bCs/>
              </w:rPr>
            </w:pPr>
            <w:proofErr w:type="spellStart"/>
            <w:r w:rsidRPr="00B43334">
              <w:rPr>
                <w:bCs/>
              </w:rPr>
              <w:t>Tazerout</w:t>
            </w:r>
            <w:r>
              <w:rPr>
                <w:bCs/>
              </w:rPr>
              <w:t>s</w:t>
            </w:r>
            <w:proofErr w:type="spellEnd"/>
          </w:p>
        </w:tc>
        <w:tc>
          <w:tcPr>
            <w:tcW w:w="882" w:type="dxa"/>
          </w:tcPr>
          <w:p w:rsidR="00FC1FCA" w:rsidRPr="00B43334" w:rsidRDefault="00FC1FCA" w:rsidP="00BF00DB">
            <w:pPr>
              <w:spacing w:line="360" w:lineRule="auto"/>
              <w:jc w:val="center"/>
              <w:rPr>
                <w:bCs/>
              </w:rPr>
            </w:pPr>
            <w:r w:rsidRPr="00B43334">
              <w:rPr>
                <w:bCs/>
              </w:rPr>
              <w:t>Vergers1 et 2</w:t>
            </w:r>
          </w:p>
        </w:tc>
      </w:tr>
      <w:tr w:rsidR="00FC1FCA" w:rsidTr="00FC1FCA">
        <w:tc>
          <w:tcPr>
            <w:tcW w:w="1535" w:type="dxa"/>
          </w:tcPr>
          <w:p w:rsidR="00FC1FCA" w:rsidRPr="00FC1FCA" w:rsidRDefault="00FC1FCA" w:rsidP="00617D88">
            <w:pPr>
              <w:spacing w:line="360" w:lineRule="auto"/>
              <w:jc w:val="both"/>
              <w:rPr>
                <w:color w:val="000000"/>
              </w:rPr>
            </w:pPr>
            <w:proofErr w:type="spellStart"/>
            <w:r w:rsidRPr="00FC1FCA">
              <w:rPr>
                <w:shd w:val="clear" w:color="auto" w:fill="FFFFFF"/>
              </w:rPr>
              <w:t>Formicinae</w:t>
            </w:r>
            <w:proofErr w:type="spellEnd"/>
          </w:p>
        </w:tc>
        <w:tc>
          <w:tcPr>
            <w:tcW w:w="3960" w:type="dxa"/>
          </w:tcPr>
          <w:p w:rsidR="00FC1FCA" w:rsidRPr="00C110C5" w:rsidRDefault="00FC1FCA" w:rsidP="00FC1FCA">
            <w:pPr>
              <w:spacing w:line="360" w:lineRule="auto"/>
              <w:jc w:val="both"/>
              <w:rPr>
                <w:lang w:val="en-US"/>
              </w:rPr>
            </w:pPr>
            <w:proofErr w:type="spellStart"/>
            <w:r w:rsidRPr="00C110C5">
              <w:rPr>
                <w:i/>
                <w:lang w:val="en-US"/>
              </w:rPr>
              <w:t>Catglyphis</w:t>
            </w:r>
            <w:proofErr w:type="spellEnd"/>
            <w:r w:rsidRPr="00C110C5">
              <w:rPr>
                <w:i/>
                <w:lang w:val="en-US"/>
              </w:rPr>
              <w:t xml:space="preserve"> bicolor</w:t>
            </w:r>
            <w:r w:rsidRPr="00C110C5">
              <w:rPr>
                <w:lang w:val="en-US"/>
              </w:rPr>
              <w:t xml:space="preserve"> (</w:t>
            </w:r>
            <w:proofErr w:type="spellStart"/>
            <w:r w:rsidRPr="00C110C5">
              <w:rPr>
                <w:lang w:val="en-US"/>
              </w:rPr>
              <w:t>Fabricius</w:t>
            </w:r>
            <w:proofErr w:type="spellEnd"/>
            <w:r w:rsidRPr="00C110C5">
              <w:rPr>
                <w:lang w:val="en-US"/>
              </w:rPr>
              <w:t>, 1793)</w:t>
            </w:r>
          </w:p>
          <w:p w:rsidR="00FC1FCA" w:rsidRPr="00C110C5" w:rsidRDefault="00FC1FCA" w:rsidP="00FC1FCA">
            <w:pPr>
              <w:spacing w:line="360" w:lineRule="auto"/>
              <w:jc w:val="both"/>
              <w:rPr>
                <w:lang w:val="en-US"/>
              </w:rPr>
            </w:pPr>
            <w:proofErr w:type="spellStart"/>
            <w:r w:rsidRPr="00C110C5">
              <w:rPr>
                <w:i/>
                <w:lang w:val="en-US"/>
              </w:rPr>
              <w:t>Camponotus</w:t>
            </w:r>
            <w:proofErr w:type="spellEnd"/>
            <w:r w:rsidRPr="00C110C5">
              <w:rPr>
                <w:i/>
                <w:lang w:val="en-US"/>
              </w:rPr>
              <w:t xml:space="preserve"> </w:t>
            </w:r>
            <w:proofErr w:type="spellStart"/>
            <w:r w:rsidRPr="00C110C5">
              <w:rPr>
                <w:i/>
                <w:lang w:val="en-US"/>
              </w:rPr>
              <w:t>barbarus</w:t>
            </w:r>
            <w:proofErr w:type="spellEnd"/>
            <w:r w:rsidRPr="00C110C5">
              <w:rPr>
                <w:i/>
                <w:lang w:val="en-US"/>
              </w:rPr>
              <w:t xml:space="preserve"> </w:t>
            </w:r>
            <w:proofErr w:type="spellStart"/>
            <w:r w:rsidRPr="00C110C5">
              <w:rPr>
                <w:i/>
                <w:lang w:val="en-US"/>
              </w:rPr>
              <w:t>xanthomelas</w:t>
            </w:r>
            <w:proofErr w:type="spellEnd"/>
            <w:r w:rsidRPr="00C110C5">
              <w:rPr>
                <w:i/>
                <w:lang w:val="en-US"/>
              </w:rPr>
              <w:t xml:space="preserve"> </w:t>
            </w:r>
            <w:r w:rsidRPr="00C110C5">
              <w:rPr>
                <w:lang w:val="en-US"/>
              </w:rPr>
              <w:t>(Emery, 1905)</w:t>
            </w:r>
          </w:p>
          <w:p w:rsidR="00FC1FCA" w:rsidRPr="00C110C5" w:rsidRDefault="00FC1FCA" w:rsidP="00FC1FCA">
            <w:pPr>
              <w:spacing w:line="360" w:lineRule="auto"/>
              <w:jc w:val="both"/>
            </w:pPr>
            <w:proofErr w:type="spellStart"/>
            <w:r w:rsidRPr="00C110C5">
              <w:rPr>
                <w:i/>
              </w:rPr>
              <w:t>Plagiolepis</w:t>
            </w:r>
            <w:proofErr w:type="spellEnd"/>
            <w:r w:rsidRPr="00C110C5">
              <w:rPr>
                <w:i/>
              </w:rPr>
              <w:t xml:space="preserve"> </w:t>
            </w:r>
            <w:proofErr w:type="spellStart"/>
            <w:r w:rsidRPr="00C110C5">
              <w:rPr>
                <w:i/>
              </w:rPr>
              <w:t>schmitzi</w:t>
            </w:r>
            <w:proofErr w:type="spellEnd"/>
            <w:r w:rsidRPr="00C110C5">
              <w:t xml:space="preserve"> (Forel, 1895)</w:t>
            </w:r>
          </w:p>
          <w:p w:rsidR="00FC1FCA" w:rsidRPr="00C110C5" w:rsidRDefault="00FC1FCA" w:rsidP="00FC1FCA">
            <w:pPr>
              <w:spacing w:line="360" w:lineRule="auto"/>
              <w:jc w:val="both"/>
            </w:pPr>
            <w:proofErr w:type="spellStart"/>
            <w:r w:rsidRPr="00C110C5">
              <w:rPr>
                <w:i/>
              </w:rPr>
              <w:t>Plagiolepis</w:t>
            </w:r>
            <w:proofErr w:type="spellEnd"/>
            <w:r w:rsidRPr="00C110C5">
              <w:rPr>
                <w:i/>
              </w:rPr>
              <w:t xml:space="preserve"> </w:t>
            </w:r>
            <w:proofErr w:type="spellStart"/>
            <w:r w:rsidRPr="00C110C5">
              <w:rPr>
                <w:i/>
              </w:rPr>
              <w:t>barbara</w:t>
            </w:r>
            <w:proofErr w:type="spellEnd"/>
            <w:r w:rsidRPr="00C110C5">
              <w:t xml:space="preserve"> </w:t>
            </w:r>
          </w:p>
          <w:p w:rsidR="00FC1FCA" w:rsidRDefault="00FC1FCA" w:rsidP="00FC1FCA">
            <w:pPr>
              <w:spacing w:line="360" w:lineRule="auto"/>
              <w:jc w:val="both"/>
            </w:pPr>
            <w:proofErr w:type="spellStart"/>
            <w:r w:rsidRPr="00C110C5">
              <w:rPr>
                <w:i/>
              </w:rPr>
              <w:t>Paratrechina</w:t>
            </w:r>
            <w:proofErr w:type="spellEnd"/>
            <w:r w:rsidRPr="00C110C5">
              <w:rPr>
                <w:i/>
              </w:rPr>
              <w:t xml:space="preserve"> </w:t>
            </w:r>
            <w:proofErr w:type="spellStart"/>
            <w:r w:rsidRPr="00C110C5">
              <w:rPr>
                <w:i/>
              </w:rPr>
              <w:t>longicornis</w:t>
            </w:r>
            <w:proofErr w:type="spellEnd"/>
            <w:r w:rsidRPr="00C110C5">
              <w:rPr>
                <w:i/>
              </w:rPr>
              <w:t xml:space="preserve"> </w:t>
            </w:r>
            <w:r w:rsidRPr="00C110C5">
              <w:t>(Latreille, 1802)</w:t>
            </w:r>
          </w:p>
          <w:p w:rsidR="00FC1FCA" w:rsidRDefault="00FC1FCA" w:rsidP="00FC1FCA">
            <w:pPr>
              <w:spacing w:line="360" w:lineRule="auto"/>
              <w:jc w:val="both"/>
              <w:rPr>
                <w:color w:val="000000"/>
                <w:sz w:val="24"/>
                <w:szCs w:val="24"/>
              </w:rPr>
            </w:pPr>
            <w:proofErr w:type="spellStart"/>
            <w:r w:rsidRPr="000260A2">
              <w:rPr>
                <w:i/>
              </w:rPr>
              <w:t>Camponotus</w:t>
            </w:r>
            <w:proofErr w:type="spellEnd"/>
            <w:r w:rsidRPr="000260A2">
              <w:rPr>
                <w:i/>
              </w:rPr>
              <w:t xml:space="preserve"> </w:t>
            </w:r>
            <w:proofErr w:type="spellStart"/>
            <w:r w:rsidRPr="000260A2">
              <w:rPr>
                <w:i/>
              </w:rPr>
              <w:t>cruentatus</w:t>
            </w:r>
            <w:proofErr w:type="spellEnd"/>
            <w:r w:rsidRPr="000260A2">
              <w:rPr>
                <w:i/>
              </w:rPr>
              <w:t xml:space="preserve"> </w:t>
            </w:r>
            <w:r>
              <w:t>(</w:t>
            </w:r>
            <w:r w:rsidRPr="000260A2">
              <w:t>Latreille, 1802</w:t>
            </w:r>
          </w:p>
        </w:tc>
        <w:tc>
          <w:tcPr>
            <w:tcW w:w="850" w:type="dxa"/>
          </w:tcPr>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Pr="00B43334" w:rsidRDefault="00FC1FCA" w:rsidP="00BF00DB">
            <w:pPr>
              <w:spacing w:line="360" w:lineRule="auto"/>
              <w:jc w:val="both"/>
              <w:rPr>
                <w:bCs/>
                <w:iCs/>
                <w:sz w:val="24"/>
                <w:szCs w:val="24"/>
              </w:rPr>
            </w:pPr>
          </w:p>
        </w:tc>
        <w:tc>
          <w:tcPr>
            <w:tcW w:w="851" w:type="dxa"/>
          </w:tcPr>
          <w:p w:rsidR="00FC1FCA" w:rsidRDefault="00FC1FCA" w:rsidP="00BF00DB">
            <w:pPr>
              <w:spacing w:line="360" w:lineRule="auto"/>
              <w:jc w:val="both"/>
              <w:rPr>
                <w:bCs/>
                <w:i/>
                <w:sz w:val="24"/>
                <w:szCs w:val="24"/>
              </w:rPr>
            </w:pPr>
            <w:r>
              <w:rPr>
                <w:bCs/>
                <w:i/>
                <w:sz w:val="24"/>
                <w:szCs w:val="24"/>
              </w:rPr>
              <w:lastRenderedPageBreak/>
              <w:t>+</w:t>
            </w:r>
          </w:p>
          <w:p w:rsidR="00FC1FCA" w:rsidRDefault="00FC1FCA" w:rsidP="00BF00DB">
            <w:pPr>
              <w:spacing w:line="360" w:lineRule="auto"/>
              <w:jc w:val="both"/>
              <w:rPr>
                <w:bCs/>
                <w:iCs/>
                <w:sz w:val="24"/>
                <w:szCs w:val="24"/>
              </w:rPr>
            </w:pPr>
            <w:r>
              <w:rPr>
                <w:bCs/>
                <w:i/>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Pr="00B43334" w:rsidRDefault="00FC1FCA" w:rsidP="00BF00DB">
            <w:pPr>
              <w:spacing w:line="360" w:lineRule="auto"/>
              <w:jc w:val="both"/>
              <w:rPr>
                <w:bCs/>
                <w:iCs/>
                <w:sz w:val="24"/>
                <w:szCs w:val="24"/>
              </w:rPr>
            </w:pPr>
            <w:r>
              <w:rPr>
                <w:bCs/>
                <w:iCs/>
                <w:sz w:val="24"/>
                <w:szCs w:val="24"/>
              </w:rPr>
              <w:t>-</w:t>
            </w:r>
          </w:p>
        </w:tc>
        <w:tc>
          <w:tcPr>
            <w:tcW w:w="1134" w:type="dxa"/>
          </w:tcPr>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Pr="00B43334" w:rsidRDefault="00FC1FCA" w:rsidP="00BF00DB">
            <w:pPr>
              <w:spacing w:line="360" w:lineRule="auto"/>
              <w:jc w:val="both"/>
              <w:rPr>
                <w:bCs/>
                <w:iCs/>
                <w:sz w:val="24"/>
                <w:szCs w:val="24"/>
              </w:rPr>
            </w:pPr>
            <w:r>
              <w:rPr>
                <w:bCs/>
                <w:iCs/>
                <w:sz w:val="24"/>
                <w:szCs w:val="24"/>
              </w:rPr>
              <w:t>+</w:t>
            </w:r>
          </w:p>
        </w:tc>
        <w:tc>
          <w:tcPr>
            <w:tcW w:w="882" w:type="dxa"/>
          </w:tcPr>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Default="00FC1FCA" w:rsidP="00BF00DB">
            <w:pPr>
              <w:spacing w:line="360" w:lineRule="auto"/>
              <w:jc w:val="both"/>
              <w:rPr>
                <w:bCs/>
                <w:iCs/>
                <w:sz w:val="24"/>
                <w:szCs w:val="24"/>
              </w:rPr>
            </w:pPr>
            <w:r>
              <w:rPr>
                <w:bCs/>
                <w:iCs/>
                <w:sz w:val="24"/>
                <w:szCs w:val="24"/>
              </w:rPr>
              <w:t>+</w:t>
            </w:r>
          </w:p>
          <w:p w:rsidR="00FC1FCA" w:rsidRPr="000260A2" w:rsidRDefault="00FC1FCA" w:rsidP="00BF00DB">
            <w:pPr>
              <w:spacing w:line="360" w:lineRule="auto"/>
              <w:jc w:val="both"/>
              <w:rPr>
                <w:bCs/>
                <w:iCs/>
                <w:sz w:val="24"/>
                <w:szCs w:val="24"/>
              </w:rPr>
            </w:pPr>
            <w:r>
              <w:rPr>
                <w:bCs/>
                <w:iCs/>
                <w:sz w:val="24"/>
                <w:szCs w:val="24"/>
              </w:rPr>
              <w:t>-</w:t>
            </w:r>
          </w:p>
        </w:tc>
      </w:tr>
      <w:tr w:rsidR="00FC1FCA" w:rsidTr="00C618AC">
        <w:trPr>
          <w:trHeight w:val="2357"/>
        </w:trPr>
        <w:tc>
          <w:tcPr>
            <w:tcW w:w="1535" w:type="dxa"/>
          </w:tcPr>
          <w:p w:rsidR="00FC1FCA" w:rsidRPr="00FC1FCA" w:rsidRDefault="00FC1FCA" w:rsidP="00617D88">
            <w:pPr>
              <w:spacing w:line="360" w:lineRule="auto"/>
              <w:jc w:val="both"/>
              <w:rPr>
                <w:color w:val="000000"/>
              </w:rPr>
            </w:pPr>
            <w:proofErr w:type="spellStart"/>
            <w:r w:rsidRPr="00FC1FCA">
              <w:rPr>
                <w:shd w:val="clear" w:color="auto" w:fill="FFFFFF"/>
              </w:rPr>
              <w:lastRenderedPageBreak/>
              <w:t>Myrmicinae</w:t>
            </w:r>
            <w:proofErr w:type="spellEnd"/>
          </w:p>
        </w:tc>
        <w:tc>
          <w:tcPr>
            <w:tcW w:w="3960" w:type="dxa"/>
          </w:tcPr>
          <w:p w:rsidR="00FC1FCA" w:rsidRPr="00B43334" w:rsidRDefault="00FC1FCA" w:rsidP="00FC1FCA">
            <w:pPr>
              <w:spacing w:line="360" w:lineRule="auto"/>
              <w:jc w:val="both"/>
            </w:pPr>
            <w:proofErr w:type="spellStart"/>
            <w:r w:rsidRPr="00B43334">
              <w:rPr>
                <w:i/>
              </w:rPr>
              <w:t>Crematogaster</w:t>
            </w:r>
            <w:proofErr w:type="spellEnd"/>
            <w:r w:rsidRPr="00B43334">
              <w:rPr>
                <w:i/>
              </w:rPr>
              <w:t xml:space="preserve"> </w:t>
            </w:r>
            <w:proofErr w:type="spellStart"/>
            <w:r w:rsidRPr="00B43334">
              <w:rPr>
                <w:i/>
              </w:rPr>
              <w:t>scutellaris</w:t>
            </w:r>
            <w:proofErr w:type="spellEnd"/>
            <w:r w:rsidRPr="00B43334">
              <w:t xml:space="preserve"> (Olivier, 1792)</w:t>
            </w:r>
          </w:p>
          <w:p w:rsidR="00FC1FCA" w:rsidRPr="00B43334" w:rsidRDefault="00FC1FCA" w:rsidP="00FC1FCA">
            <w:pPr>
              <w:spacing w:line="360" w:lineRule="auto"/>
              <w:jc w:val="both"/>
            </w:pPr>
            <w:proofErr w:type="spellStart"/>
            <w:r w:rsidRPr="00B43334">
              <w:rPr>
                <w:i/>
              </w:rPr>
              <w:t>Aphaenogastertestaceo-pilosa</w:t>
            </w:r>
            <w:proofErr w:type="spellEnd"/>
            <w:r w:rsidRPr="00B43334">
              <w:rPr>
                <w:i/>
              </w:rPr>
              <w:t xml:space="preserve"> </w:t>
            </w:r>
            <w:r w:rsidRPr="00B43334">
              <w:t>(Lucas, 1849)</w:t>
            </w:r>
          </w:p>
          <w:p w:rsidR="00FC1FCA" w:rsidRPr="00B43334" w:rsidRDefault="00FC1FCA" w:rsidP="00FC1FCA">
            <w:pPr>
              <w:spacing w:line="360" w:lineRule="auto"/>
              <w:jc w:val="both"/>
            </w:pPr>
            <w:proofErr w:type="spellStart"/>
            <w:r w:rsidRPr="00B43334">
              <w:rPr>
                <w:i/>
              </w:rPr>
              <w:t>Tetramorium</w:t>
            </w:r>
            <w:proofErr w:type="spellEnd"/>
            <w:r w:rsidRPr="00B43334">
              <w:rPr>
                <w:i/>
              </w:rPr>
              <w:t xml:space="preserve"> </w:t>
            </w:r>
            <w:proofErr w:type="spellStart"/>
            <w:r w:rsidRPr="00B43334">
              <w:rPr>
                <w:i/>
              </w:rPr>
              <w:t>biskrensis</w:t>
            </w:r>
            <w:proofErr w:type="spellEnd"/>
            <w:r w:rsidRPr="00B43334">
              <w:rPr>
                <w:i/>
              </w:rPr>
              <w:t xml:space="preserve"> </w:t>
            </w:r>
            <w:r w:rsidRPr="00B43334">
              <w:t>(Forel, 1904)</w:t>
            </w:r>
          </w:p>
          <w:p w:rsidR="00FC1FCA" w:rsidRPr="00B43334" w:rsidRDefault="00FC1FCA" w:rsidP="00FC1FCA">
            <w:pPr>
              <w:spacing w:line="360" w:lineRule="auto"/>
              <w:jc w:val="both"/>
            </w:pPr>
            <w:proofErr w:type="spellStart"/>
            <w:r w:rsidRPr="00B43334">
              <w:rPr>
                <w:i/>
              </w:rPr>
              <w:t>Pheidole</w:t>
            </w:r>
            <w:proofErr w:type="spellEnd"/>
            <w:r w:rsidRPr="00B43334">
              <w:rPr>
                <w:i/>
              </w:rPr>
              <w:t xml:space="preserve"> </w:t>
            </w:r>
            <w:proofErr w:type="spellStart"/>
            <w:r w:rsidRPr="00B43334">
              <w:rPr>
                <w:i/>
              </w:rPr>
              <w:t>palidulla</w:t>
            </w:r>
            <w:proofErr w:type="spellEnd"/>
            <w:r w:rsidRPr="00B43334">
              <w:t xml:space="preserve"> (</w:t>
            </w:r>
            <w:proofErr w:type="spellStart"/>
            <w:r w:rsidRPr="00B43334">
              <w:t>Nylander</w:t>
            </w:r>
            <w:proofErr w:type="spellEnd"/>
            <w:r w:rsidRPr="00B43334">
              <w:t>, 1848)</w:t>
            </w:r>
          </w:p>
          <w:p w:rsidR="00FC1FCA" w:rsidRPr="00B43334" w:rsidRDefault="00FC1FCA" w:rsidP="00FC1FCA">
            <w:pPr>
              <w:spacing w:line="360" w:lineRule="auto"/>
              <w:jc w:val="both"/>
            </w:pPr>
            <w:proofErr w:type="spellStart"/>
            <w:r w:rsidRPr="00B43334">
              <w:rPr>
                <w:i/>
              </w:rPr>
              <w:t>Messor</w:t>
            </w:r>
            <w:proofErr w:type="spellEnd"/>
            <w:r w:rsidRPr="00B43334">
              <w:rPr>
                <w:i/>
              </w:rPr>
              <w:t xml:space="preserve"> </w:t>
            </w:r>
            <w:proofErr w:type="spellStart"/>
            <w:r w:rsidRPr="00B43334">
              <w:rPr>
                <w:i/>
              </w:rPr>
              <w:t>barbara</w:t>
            </w:r>
            <w:proofErr w:type="spellEnd"/>
            <w:r w:rsidRPr="00B43334">
              <w:rPr>
                <w:i/>
              </w:rPr>
              <w:t xml:space="preserve"> </w:t>
            </w:r>
            <w:r w:rsidRPr="00B43334">
              <w:t>(Linné, 1767)</w:t>
            </w:r>
          </w:p>
          <w:p w:rsidR="00FC1FCA" w:rsidRPr="00B43334" w:rsidRDefault="00FC1FCA" w:rsidP="00FC1FCA">
            <w:pPr>
              <w:spacing w:line="360" w:lineRule="auto"/>
              <w:jc w:val="both"/>
            </w:pPr>
            <w:proofErr w:type="spellStart"/>
            <w:r w:rsidRPr="00B43334">
              <w:rPr>
                <w:i/>
              </w:rPr>
              <w:t>Monomorium</w:t>
            </w:r>
            <w:proofErr w:type="spellEnd"/>
            <w:r w:rsidRPr="00B43334">
              <w:rPr>
                <w:i/>
              </w:rPr>
              <w:t xml:space="preserve"> </w:t>
            </w:r>
            <w:proofErr w:type="spellStart"/>
            <w:r w:rsidRPr="00B43334">
              <w:rPr>
                <w:i/>
              </w:rPr>
              <w:t>salomonis</w:t>
            </w:r>
            <w:proofErr w:type="spellEnd"/>
            <w:r w:rsidRPr="00B43334">
              <w:t xml:space="preserve"> (Linné, 1758)</w:t>
            </w:r>
          </w:p>
          <w:p w:rsidR="00FC1FCA" w:rsidRDefault="00FC1FCA" w:rsidP="00FC1FCA">
            <w:pPr>
              <w:spacing w:line="360" w:lineRule="auto"/>
              <w:jc w:val="both"/>
              <w:rPr>
                <w:sz w:val="24"/>
                <w:szCs w:val="24"/>
              </w:rPr>
            </w:pPr>
            <w:proofErr w:type="spellStart"/>
            <w:r w:rsidRPr="00B43334">
              <w:rPr>
                <w:i/>
              </w:rPr>
              <w:t>Cardiocondyla</w:t>
            </w:r>
            <w:proofErr w:type="spellEnd"/>
            <w:r w:rsidRPr="00B43334">
              <w:rPr>
                <w:i/>
              </w:rPr>
              <w:t xml:space="preserve"> </w:t>
            </w:r>
            <w:proofErr w:type="spellStart"/>
            <w:r w:rsidRPr="00B43334">
              <w:rPr>
                <w:i/>
              </w:rPr>
              <w:t>sp</w:t>
            </w:r>
            <w:proofErr w:type="spellEnd"/>
            <w:r w:rsidRPr="00B43334">
              <w:rPr>
                <w:i/>
              </w:rPr>
              <w:t xml:space="preserve">. </w:t>
            </w:r>
            <w:r w:rsidR="00ED52EE">
              <w:t>(</w:t>
            </w:r>
            <w:r w:rsidRPr="00B43334">
              <w:t>Emery</w:t>
            </w:r>
            <w:r w:rsidRPr="003C2DCF">
              <w:rPr>
                <w:sz w:val="24"/>
                <w:szCs w:val="24"/>
              </w:rPr>
              <w:t>, 1869)</w:t>
            </w:r>
          </w:p>
          <w:p w:rsidR="00FC1FCA" w:rsidRDefault="00FC1FCA" w:rsidP="00617D88">
            <w:pPr>
              <w:spacing w:line="360" w:lineRule="auto"/>
              <w:jc w:val="both"/>
              <w:rPr>
                <w:color w:val="000000"/>
                <w:sz w:val="24"/>
                <w:szCs w:val="24"/>
              </w:rPr>
            </w:pPr>
          </w:p>
        </w:tc>
        <w:tc>
          <w:tcPr>
            <w:tcW w:w="850" w:type="dxa"/>
          </w:tcPr>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Default="00FC1FCA" w:rsidP="00BF00DB">
            <w:pPr>
              <w:spacing w:line="360" w:lineRule="auto"/>
              <w:jc w:val="both"/>
              <w:rPr>
                <w:iCs/>
                <w:sz w:val="24"/>
                <w:szCs w:val="24"/>
              </w:rPr>
            </w:pPr>
            <w:r w:rsidRPr="000260A2">
              <w:rPr>
                <w:iCs/>
              </w:rPr>
              <w:t>+</w:t>
            </w:r>
          </w:p>
          <w:p w:rsidR="00FC1FCA" w:rsidRDefault="00FC1FCA" w:rsidP="00BF00DB">
            <w:pPr>
              <w:spacing w:line="360" w:lineRule="auto"/>
              <w:jc w:val="both"/>
              <w:rPr>
                <w:iCs/>
                <w:sz w:val="24"/>
                <w:szCs w:val="24"/>
              </w:rPr>
            </w:pPr>
          </w:p>
          <w:p w:rsidR="00FC1FCA" w:rsidRPr="000260A2" w:rsidRDefault="00FC1FCA" w:rsidP="00BF00DB">
            <w:pPr>
              <w:spacing w:line="360" w:lineRule="auto"/>
              <w:jc w:val="both"/>
              <w:rPr>
                <w:iCs/>
                <w:sz w:val="24"/>
                <w:szCs w:val="24"/>
              </w:rPr>
            </w:pPr>
          </w:p>
        </w:tc>
        <w:tc>
          <w:tcPr>
            <w:tcW w:w="851" w:type="dxa"/>
          </w:tcPr>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sz w:val="24"/>
                <w:szCs w:val="24"/>
              </w:rPr>
            </w:pPr>
            <w:r>
              <w:rPr>
                <w:iCs/>
              </w:rPr>
              <w:t>-</w:t>
            </w:r>
          </w:p>
        </w:tc>
        <w:tc>
          <w:tcPr>
            <w:tcW w:w="1134" w:type="dxa"/>
          </w:tcPr>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Default="00FC1FCA" w:rsidP="00BF00DB">
            <w:pPr>
              <w:spacing w:line="360" w:lineRule="auto"/>
              <w:jc w:val="both"/>
              <w:rPr>
                <w:iCs/>
              </w:rPr>
            </w:pPr>
            <w:r w:rsidRPr="000260A2">
              <w:rPr>
                <w:iCs/>
              </w:rPr>
              <w:t>+</w:t>
            </w:r>
          </w:p>
          <w:p w:rsidR="00FC1FCA" w:rsidRDefault="00FC1FCA" w:rsidP="00BF00DB">
            <w:pPr>
              <w:spacing w:line="360" w:lineRule="auto"/>
              <w:jc w:val="both"/>
              <w:rPr>
                <w:iCs/>
              </w:rPr>
            </w:pPr>
            <w:r>
              <w:rPr>
                <w:iCs/>
              </w:rPr>
              <w:t>-</w:t>
            </w:r>
          </w:p>
          <w:p w:rsidR="00FC1FCA" w:rsidRPr="000260A2" w:rsidRDefault="00FC1FCA" w:rsidP="00BF00DB">
            <w:pPr>
              <w:spacing w:line="360" w:lineRule="auto"/>
              <w:jc w:val="both"/>
              <w:rPr>
                <w:iCs/>
              </w:rPr>
            </w:pPr>
            <w:r>
              <w:rPr>
                <w:iCs/>
              </w:rPr>
              <w:t>-</w:t>
            </w:r>
          </w:p>
          <w:p w:rsidR="00FC1FCA" w:rsidRPr="000260A2" w:rsidRDefault="00FC1FCA" w:rsidP="00BF00DB">
            <w:pPr>
              <w:spacing w:line="360" w:lineRule="auto"/>
              <w:jc w:val="both"/>
              <w:rPr>
                <w:iCs/>
                <w:sz w:val="24"/>
                <w:szCs w:val="24"/>
              </w:rPr>
            </w:pPr>
          </w:p>
        </w:tc>
        <w:tc>
          <w:tcPr>
            <w:tcW w:w="882" w:type="dxa"/>
          </w:tcPr>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rPr>
            </w:pPr>
            <w:r w:rsidRPr="000260A2">
              <w:rPr>
                <w:iCs/>
              </w:rPr>
              <w:t>+</w:t>
            </w:r>
          </w:p>
          <w:p w:rsidR="00FC1FCA" w:rsidRPr="000260A2" w:rsidRDefault="00F16CE9" w:rsidP="00F16CE9">
            <w:pPr>
              <w:spacing w:line="360" w:lineRule="auto"/>
              <w:jc w:val="both"/>
              <w:rPr>
                <w:iCs/>
              </w:rPr>
            </w:pPr>
            <w:r>
              <w:rPr>
                <w:iCs/>
              </w:rPr>
              <w:t>+</w:t>
            </w:r>
          </w:p>
          <w:p w:rsidR="00FC1FCA" w:rsidRDefault="00FC1FCA" w:rsidP="00BF00DB">
            <w:pPr>
              <w:spacing w:line="360" w:lineRule="auto"/>
              <w:jc w:val="both"/>
              <w:rPr>
                <w:iCs/>
              </w:rPr>
            </w:pPr>
            <w:r w:rsidRPr="000260A2">
              <w:rPr>
                <w:iCs/>
              </w:rPr>
              <w:t>-</w:t>
            </w:r>
          </w:p>
          <w:p w:rsidR="00FC1FCA" w:rsidRPr="000260A2" w:rsidRDefault="00FC1FCA" w:rsidP="00BF00DB">
            <w:pPr>
              <w:spacing w:line="360" w:lineRule="auto"/>
              <w:jc w:val="both"/>
              <w:rPr>
                <w:iCs/>
                <w:sz w:val="24"/>
                <w:szCs w:val="24"/>
              </w:rPr>
            </w:pPr>
            <w:r>
              <w:rPr>
                <w:iCs/>
              </w:rPr>
              <w:t>-</w:t>
            </w:r>
          </w:p>
        </w:tc>
      </w:tr>
      <w:tr w:rsidR="00FC1FCA" w:rsidRPr="00FC1FCA" w:rsidTr="00FC1FCA">
        <w:tc>
          <w:tcPr>
            <w:tcW w:w="1535" w:type="dxa"/>
          </w:tcPr>
          <w:p w:rsidR="00FC1FCA" w:rsidRPr="00FC1FCA" w:rsidRDefault="00FC1FCA" w:rsidP="00617D88">
            <w:pPr>
              <w:spacing w:line="360" w:lineRule="auto"/>
              <w:jc w:val="both"/>
              <w:rPr>
                <w:color w:val="000000"/>
              </w:rPr>
            </w:pPr>
            <w:proofErr w:type="spellStart"/>
            <w:r w:rsidRPr="00FC1FCA">
              <w:rPr>
                <w:shd w:val="clear" w:color="auto" w:fill="FFFFFF"/>
              </w:rPr>
              <w:t>Dolichoderinae</w:t>
            </w:r>
            <w:proofErr w:type="spellEnd"/>
          </w:p>
        </w:tc>
        <w:tc>
          <w:tcPr>
            <w:tcW w:w="3960" w:type="dxa"/>
          </w:tcPr>
          <w:p w:rsidR="00FC1FCA" w:rsidRPr="00FC1FCA" w:rsidRDefault="00FC1FCA" w:rsidP="00FC1FCA">
            <w:pPr>
              <w:spacing w:line="360" w:lineRule="auto"/>
              <w:jc w:val="both"/>
              <w:rPr>
                <w:lang w:val="en-US"/>
              </w:rPr>
            </w:pPr>
            <w:proofErr w:type="spellStart"/>
            <w:r w:rsidRPr="00FC1FCA">
              <w:rPr>
                <w:i/>
                <w:lang w:val="en-US"/>
              </w:rPr>
              <w:t>Tapinoma</w:t>
            </w:r>
            <w:proofErr w:type="spellEnd"/>
            <w:r w:rsidRPr="00FC1FCA">
              <w:rPr>
                <w:i/>
                <w:lang w:val="en-US"/>
              </w:rPr>
              <w:t xml:space="preserve"> </w:t>
            </w:r>
            <w:proofErr w:type="spellStart"/>
            <w:r w:rsidRPr="00FC1FCA">
              <w:rPr>
                <w:i/>
                <w:lang w:val="en-US"/>
              </w:rPr>
              <w:t>nigerrimum</w:t>
            </w:r>
            <w:proofErr w:type="spellEnd"/>
            <w:r w:rsidRPr="00FC1FCA">
              <w:rPr>
                <w:lang w:val="en-US"/>
              </w:rPr>
              <w:t xml:space="preserve"> (</w:t>
            </w:r>
            <w:proofErr w:type="spellStart"/>
            <w:r w:rsidRPr="00FC1FCA">
              <w:rPr>
                <w:lang w:val="en-US"/>
              </w:rPr>
              <w:t>Nylander</w:t>
            </w:r>
            <w:proofErr w:type="spellEnd"/>
            <w:r w:rsidRPr="00FC1FCA">
              <w:rPr>
                <w:lang w:val="en-US"/>
              </w:rPr>
              <w:t>, 1856)</w:t>
            </w:r>
          </w:p>
          <w:p w:rsidR="00FC1FCA" w:rsidRPr="00FC1FCA" w:rsidRDefault="00FC1FCA" w:rsidP="00FC1FCA">
            <w:pPr>
              <w:spacing w:line="360" w:lineRule="auto"/>
              <w:jc w:val="both"/>
              <w:rPr>
                <w:color w:val="000000"/>
                <w:sz w:val="24"/>
                <w:szCs w:val="24"/>
                <w:lang w:val="en-US"/>
              </w:rPr>
            </w:pPr>
            <w:proofErr w:type="spellStart"/>
            <w:r w:rsidRPr="000260A2">
              <w:rPr>
                <w:i/>
                <w:lang w:val="en-US"/>
              </w:rPr>
              <w:t>Tapinoma</w:t>
            </w:r>
            <w:proofErr w:type="spellEnd"/>
            <w:r w:rsidRPr="000260A2">
              <w:rPr>
                <w:i/>
                <w:lang w:val="en-US"/>
              </w:rPr>
              <w:t xml:space="preserve"> </w:t>
            </w:r>
            <w:proofErr w:type="spellStart"/>
            <w:r w:rsidRPr="000260A2">
              <w:rPr>
                <w:i/>
                <w:lang w:val="en-US"/>
              </w:rPr>
              <w:t>simrothi</w:t>
            </w:r>
            <w:proofErr w:type="spellEnd"/>
            <w:r w:rsidRPr="000260A2">
              <w:rPr>
                <w:lang w:val="en-US"/>
              </w:rPr>
              <w:t xml:space="preserve"> (</w:t>
            </w:r>
            <w:proofErr w:type="spellStart"/>
            <w:r w:rsidRPr="000260A2">
              <w:rPr>
                <w:lang w:val="en-US"/>
              </w:rPr>
              <w:t>Krausse</w:t>
            </w:r>
            <w:proofErr w:type="spellEnd"/>
            <w:r w:rsidRPr="000260A2">
              <w:rPr>
                <w:lang w:val="en-US"/>
              </w:rPr>
              <w:t>, 1911)</w:t>
            </w:r>
          </w:p>
        </w:tc>
        <w:tc>
          <w:tcPr>
            <w:tcW w:w="850" w:type="dxa"/>
          </w:tcPr>
          <w:p w:rsidR="00FC1FCA" w:rsidRPr="00FC1FCA" w:rsidRDefault="00FC1FCA" w:rsidP="00BF00DB">
            <w:pPr>
              <w:spacing w:line="360" w:lineRule="auto"/>
              <w:jc w:val="both"/>
              <w:rPr>
                <w:iCs/>
              </w:rPr>
            </w:pPr>
            <w:r w:rsidRPr="00FC1FCA">
              <w:rPr>
                <w:iCs/>
              </w:rPr>
              <w:t>+</w:t>
            </w:r>
          </w:p>
          <w:p w:rsidR="00FC1FCA" w:rsidRPr="00FC1FCA" w:rsidRDefault="00FC1FCA" w:rsidP="00BF00DB">
            <w:pPr>
              <w:spacing w:line="360" w:lineRule="auto"/>
              <w:jc w:val="both"/>
              <w:rPr>
                <w:iCs/>
              </w:rPr>
            </w:pPr>
            <w:r w:rsidRPr="00FC1FCA">
              <w:rPr>
                <w:iCs/>
              </w:rPr>
              <w:t>-</w:t>
            </w:r>
          </w:p>
        </w:tc>
        <w:tc>
          <w:tcPr>
            <w:tcW w:w="851" w:type="dxa"/>
          </w:tcPr>
          <w:p w:rsidR="00FC1FCA" w:rsidRPr="00FC1FCA" w:rsidRDefault="00FC1FCA" w:rsidP="00BF00DB">
            <w:pPr>
              <w:spacing w:line="360" w:lineRule="auto"/>
              <w:jc w:val="both"/>
              <w:rPr>
                <w:i/>
              </w:rPr>
            </w:pPr>
            <w:r w:rsidRPr="00FC1FCA">
              <w:rPr>
                <w:i/>
              </w:rPr>
              <w:t>+</w:t>
            </w:r>
          </w:p>
          <w:p w:rsidR="00FC1FCA" w:rsidRPr="00FC1FCA" w:rsidRDefault="00FC1FCA" w:rsidP="00BF00DB">
            <w:pPr>
              <w:spacing w:line="360" w:lineRule="auto"/>
              <w:jc w:val="both"/>
              <w:rPr>
                <w:i/>
              </w:rPr>
            </w:pPr>
            <w:r w:rsidRPr="00FC1FCA">
              <w:rPr>
                <w:i/>
              </w:rPr>
              <w:t>-</w:t>
            </w:r>
          </w:p>
        </w:tc>
        <w:tc>
          <w:tcPr>
            <w:tcW w:w="1134" w:type="dxa"/>
          </w:tcPr>
          <w:p w:rsidR="00FC1FCA" w:rsidRPr="00FC1FCA" w:rsidRDefault="00FC1FCA" w:rsidP="00BF00DB">
            <w:pPr>
              <w:spacing w:line="360" w:lineRule="auto"/>
              <w:jc w:val="both"/>
              <w:rPr>
                <w:i/>
              </w:rPr>
            </w:pPr>
            <w:r w:rsidRPr="00FC1FCA">
              <w:rPr>
                <w:i/>
              </w:rPr>
              <w:t>+</w:t>
            </w:r>
          </w:p>
          <w:p w:rsidR="00FC1FCA" w:rsidRPr="00FC1FCA" w:rsidRDefault="00FC1FCA" w:rsidP="00BF00DB">
            <w:pPr>
              <w:spacing w:line="360" w:lineRule="auto"/>
              <w:jc w:val="both"/>
              <w:rPr>
                <w:i/>
              </w:rPr>
            </w:pPr>
            <w:r w:rsidRPr="00FC1FCA">
              <w:rPr>
                <w:i/>
              </w:rPr>
              <w:t>-</w:t>
            </w:r>
          </w:p>
        </w:tc>
        <w:tc>
          <w:tcPr>
            <w:tcW w:w="882" w:type="dxa"/>
          </w:tcPr>
          <w:p w:rsidR="00FC1FCA" w:rsidRPr="00FC1FCA" w:rsidRDefault="00BE033D" w:rsidP="00BE033D">
            <w:pPr>
              <w:spacing w:line="360" w:lineRule="auto"/>
              <w:jc w:val="both"/>
              <w:rPr>
                <w:i/>
              </w:rPr>
            </w:pPr>
            <w:r>
              <w:rPr>
                <w:i/>
              </w:rPr>
              <w:t>+</w:t>
            </w:r>
          </w:p>
          <w:p w:rsidR="00FC1FCA" w:rsidRPr="00FC1FCA" w:rsidRDefault="00BE033D" w:rsidP="00BF00DB">
            <w:pPr>
              <w:spacing w:line="360" w:lineRule="auto"/>
              <w:jc w:val="both"/>
              <w:rPr>
                <w:i/>
              </w:rPr>
            </w:pPr>
            <w:r>
              <w:rPr>
                <w:i/>
              </w:rPr>
              <w:t>+</w:t>
            </w:r>
          </w:p>
        </w:tc>
      </w:tr>
    </w:tbl>
    <w:p w:rsidR="00673EFA" w:rsidRPr="00FC1FCA" w:rsidRDefault="00673EFA" w:rsidP="00673EFA">
      <w:pPr>
        <w:spacing w:line="360" w:lineRule="auto"/>
        <w:jc w:val="both"/>
        <w:rPr>
          <w:iCs/>
        </w:rPr>
      </w:pPr>
      <w:r>
        <w:rPr>
          <w:iCs/>
        </w:rPr>
        <w:t>(</w:t>
      </w:r>
      <w:r w:rsidRPr="00FC1FCA">
        <w:rPr>
          <w:iCs/>
        </w:rPr>
        <w:t>+</w:t>
      </w:r>
      <w:r>
        <w:rPr>
          <w:iCs/>
        </w:rPr>
        <w:t>) : présence</w:t>
      </w:r>
    </w:p>
    <w:p w:rsidR="00FC1FCA" w:rsidRPr="00FC1FCA" w:rsidRDefault="00673EFA" w:rsidP="00673EFA">
      <w:pPr>
        <w:spacing w:line="360" w:lineRule="auto"/>
        <w:jc w:val="both"/>
        <w:rPr>
          <w:color w:val="000000"/>
          <w:sz w:val="24"/>
          <w:szCs w:val="24"/>
          <w:lang w:val="en-US"/>
        </w:rPr>
      </w:pPr>
      <w:r>
        <w:rPr>
          <w:iCs/>
        </w:rPr>
        <w:t>(</w:t>
      </w:r>
      <w:r w:rsidRPr="00FC1FCA">
        <w:rPr>
          <w:iCs/>
        </w:rPr>
        <w:t>-</w:t>
      </w:r>
      <w:r>
        <w:rPr>
          <w:iCs/>
        </w:rPr>
        <w:t>) : absence</w:t>
      </w:r>
    </w:p>
    <w:p w:rsidR="006158BE" w:rsidRPr="000D3B01" w:rsidRDefault="000D3B01" w:rsidP="000D3B01">
      <w:pPr>
        <w:spacing w:line="360" w:lineRule="auto"/>
        <w:rPr>
          <w:b/>
          <w:bCs/>
          <w:sz w:val="24"/>
          <w:szCs w:val="24"/>
        </w:rPr>
      </w:pPr>
      <w:r w:rsidRPr="000D3B01">
        <w:rPr>
          <w:b/>
          <w:bCs/>
          <w:sz w:val="24"/>
          <w:szCs w:val="24"/>
        </w:rPr>
        <w:t>Structure et composition d</w:t>
      </w:r>
      <w:r>
        <w:rPr>
          <w:b/>
          <w:bCs/>
          <w:sz w:val="24"/>
          <w:szCs w:val="24"/>
        </w:rPr>
        <w:t>u</w:t>
      </w:r>
      <w:r w:rsidRPr="000D3B01">
        <w:rPr>
          <w:b/>
          <w:bCs/>
          <w:sz w:val="24"/>
          <w:szCs w:val="24"/>
        </w:rPr>
        <w:t xml:space="preserve"> peuplement de fourmis</w:t>
      </w:r>
    </w:p>
    <w:p w:rsidR="00617D88" w:rsidRPr="003C2DCF" w:rsidRDefault="00617D88" w:rsidP="00E0683B">
      <w:pPr>
        <w:spacing w:line="360" w:lineRule="auto"/>
        <w:ind w:firstLine="708"/>
        <w:jc w:val="both"/>
        <w:rPr>
          <w:sz w:val="24"/>
          <w:szCs w:val="24"/>
        </w:rPr>
      </w:pPr>
      <w:r w:rsidRPr="003C2DCF">
        <w:rPr>
          <w:sz w:val="24"/>
          <w:szCs w:val="24"/>
        </w:rPr>
        <w:t xml:space="preserve">Le nombre total d’espèces capturées dans les différents milieux est de 15 espèces. 13 espèces ont été récoltées à </w:t>
      </w:r>
      <w:proofErr w:type="spellStart"/>
      <w:r w:rsidRPr="003C2DCF">
        <w:rPr>
          <w:sz w:val="24"/>
          <w:szCs w:val="24"/>
        </w:rPr>
        <w:t>Ighil</w:t>
      </w:r>
      <w:proofErr w:type="spellEnd"/>
      <w:r w:rsidRPr="003C2DCF">
        <w:rPr>
          <w:sz w:val="24"/>
          <w:szCs w:val="24"/>
        </w:rPr>
        <w:t xml:space="preserve"> M’</w:t>
      </w:r>
      <w:proofErr w:type="spellStart"/>
      <w:r w:rsidRPr="003C2DCF">
        <w:rPr>
          <w:sz w:val="24"/>
          <w:szCs w:val="24"/>
        </w:rPr>
        <w:t>heni</w:t>
      </w:r>
      <w:proofErr w:type="spellEnd"/>
      <w:r w:rsidRPr="003C2DCF">
        <w:rPr>
          <w:sz w:val="24"/>
          <w:szCs w:val="24"/>
        </w:rPr>
        <w:t xml:space="preserve"> ce qui en fait la station la plus riche, 1</w:t>
      </w:r>
      <w:r w:rsidR="00E0683B">
        <w:rPr>
          <w:sz w:val="24"/>
          <w:szCs w:val="24"/>
        </w:rPr>
        <w:t>1</w:t>
      </w:r>
      <w:r w:rsidRPr="003C2DCF">
        <w:rPr>
          <w:sz w:val="24"/>
          <w:szCs w:val="24"/>
        </w:rPr>
        <w:t xml:space="preserve"> espèces l’ont été à </w:t>
      </w:r>
      <w:proofErr w:type="spellStart"/>
      <w:r w:rsidRPr="003C2DCF">
        <w:rPr>
          <w:sz w:val="24"/>
          <w:szCs w:val="24"/>
        </w:rPr>
        <w:t>Azazga</w:t>
      </w:r>
      <w:proofErr w:type="spellEnd"/>
      <w:r w:rsidRPr="003C2DCF">
        <w:rPr>
          <w:sz w:val="24"/>
          <w:szCs w:val="24"/>
        </w:rPr>
        <w:t xml:space="preserve">, 8 à </w:t>
      </w:r>
      <w:proofErr w:type="spellStart"/>
      <w:r w:rsidRPr="003C2DCF">
        <w:rPr>
          <w:sz w:val="24"/>
          <w:szCs w:val="24"/>
        </w:rPr>
        <w:t>Tazerouts</w:t>
      </w:r>
      <w:proofErr w:type="spellEnd"/>
      <w:r w:rsidRPr="003C2DCF">
        <w:rPr>
          <w:sz w:val="24"/>
          <w:szCs w:val="24"/>
        </w:rPr>
        <w:t xml:space="preserve"> et 10 dans chacun des deux vergers de Oued </w:t>
      </w:r>
      <w:proofErr w:type="spellStart"/>
      <w:r w:rsidRPr="003C2DCF">
        <w:rPr>
          <w:sz w:val="24"/>
          <w:szCs w:val="24"/>
        </w:rPr>
        <w:t>Aissi</w:t>
      </w:r>
      <w:proofErr w:type="spellEnd"/>
      <w:r w:rsidRPr="003C2DCF">
        <w:rPr>
          <w:sz w:val="24"/>
          <w:szCs w:val="24"/>
        </w:rPr>
        <w:t>.</w:t>
      </w:r>
    </w:p>
    <w:p w:rsidR="00617D88" w:rsidRPr="003C2DCF" w:rsidRDefault="00617D88" w:rsidP="00816FCC">
      <w:pPr>
        <w:spacing w:line="360" w:lineRule="auto"/>
        <w:ind w:firstLine="708"/>
        <w:jc w:val="both"/>
        <w:rPr>
          <w:sz w:val="24"/>
          <w:szCs w:val="23"/>
        </w:rPr>
      </w:pPr>
      <w:r w:rsidRPr="003C2DCF">
        <w:rPr>
          <w:sz w:val="24"/>
          <w:szCs w:val="24"/>
        </w:rPr>
        <w:t>Dans la station d’</w:t>
      </w:r>
      <w:proofErr w:type="spellStart"/>
      <w:r w:rsidRPr="003C2DCF">
        <w:rPr>
          <w:sz w:val="24"/>
          <w:szCs w:val="24"/>
        </w:rPr>
        <w:t>Ighil</w:t>
      </w:r>
      <w:proofErr w:type="spellEnd"/>
      <w:r w:rsidRPr="003C2DCF">
        <w:rPr>
          <w:sz w:val="24"/>
          <w:szCs w:val="24"/>
        </w:rPr>
        <w:t xml:space="preserve"> M’</w:t>
      </w:r>
      <w:proofErr w:type="spellStart"/>
      <w:r w:rsidRPr="003C2DCF">
        <w:rPr>
          <w:sz w:val="24"/>
          <w:szCs w:val="24"/>
        </w:rPr>
        <w:t>heni</w:t>
      </w:r>
      <w:proofErr w:type="spellEnd"/>
      <w:r>
        <w:rPr>
          <w:sz w:val="24"/>
          <w:szCs w:val="24"/>
        </w:rPr>
        <w:t>,</w:t>
      </w:r>
      <w:r w:rsidRPr="003C2DCF">
        <w:rPr>
          <w:sz w:val="24"/>
          <w:szCs w:val="24"/>
        </w:rPr>
        <w:t xml:space="preserve"> qui compte un total de 13 espèces,  </w:t>
      </w:r>
      <w:proofErr w:type="spellStart"/>
      <w:r w:rsidRPr="002C0502">
        <w:rPr>
          <w:i/>
          <w:iCs/>
          <w:sz w:val="24"/>
          <w:szCs w:val="24"/>
        </w:rPr>
        <w:t>Crematogaster</w:t>
      </w:r>
      <w:proofErr w:type="spellEnd"/>
      <w:r w:rsidRPr="002C0502">
        <w:rPr>
          <w:i/>
          <w:iCs/>
          <w:sz w:val="24"/>
          <w:szCs w:val="24"/>
        </w:rPr>
        <w:t xml:space="preserve"> </w:t>
      </w:r>
      <w:proofErr w:type="spellStart"/>
      <w:r w:rsidRPr="002C0502">
        <w:rPr>
          <w:i/>
          <w:iCs/>
          <w:sz w:val="24"/>
          <w:szCs w:val="24"/>
        </w:rPr>
        <w:t>scutellaris</w:t>
      </w:r>
      <w:proofErr w:type="spellEnd"/>
      <w:r w:rsidRPr="002C0502">
        <w:rPr>
          <w:i/>
          <w:iCs/>
          <w:sz w:val="24"/>
          <w:szCs w:val="24"/>
        </w:rPr>
        <w:t xml:space="preserve"> </w:t>
      </w:r>
      <w:r w:rsidRPr="003C2DCF">
        <w:rPr>
          <w:sz w:val="24"/>
          <w:szCs w:val="24"/>
        </w:rPr>
        <w:t xml:space="preserve">est la plus abondante </w:t>
      </w:r>
      <w:r w:rsidR="00BE033D">
        <w:rPr>
          <w:sz w:val="24"/>
          <w:szCs w:val="24"/>
        </w:rPr>
        <w:t xml:space="preserve">(Figure </w:t>
      </w:r>
      <w:r w:rsidR="00816FCC">
        <w:rPr>
          <w:sz w:val="24"/>
          <w:szCs w:val="24"/>
        </w:rPr>
        <w:t>4</w:t>
      </w:r>
      <w:r w:rsidR="00BE033D">
        <w:rPr>
          <w:sz w:val="24"/>
          <w:szCs w:val="24"/>
        </w:rPr>
        <w:t xml:space="preserve">) </w:t>
      </w:r>
      <w:r w:rsidRPr="003C2DCF">
        <w:rPr>
          <w:sz w:val="24"/>
          <w:szCs w:val="24"/>
        </w:rPr>
        <w:t xml:space="preserve">avec un pourcentage de 24,36% suivie </w:t>
      </w:r>
      <w:r w:rsidRPr="002C0502">
        <w:rPr>
          <w:i/>
          <w:iCs/>
          <w:sz w:val="24"/>
          <w:szCs w:val="24"/>
        </w:rPr>
        <w:t>d’</w:t>
      </w:r>
      <w:proofErr w:type="spellStart"/>
      <w:r w:rsidRPr="002C0502">
        <w:rPr>
          <w:i/>
          <w:iCs/>
          <w:sz w:val="24"/>
          <w:szCs w:val="24"/>
        </w:rPr>
        <w:t>Aphaenogaster</w:t>
      </w:r>
      <w:proofErr w:type="spellEnd"/>
      <w:r w:rsidRPr="002C0502">
        <w:rPr>
          <w:i/>
          <w:iCs/>
          <w:sz w:val="24"/>
          <w:szCs w:val="24"/>
        </w:rPr>
        <w:t xml:space="preserve"> </w:t>
      </w:r>
      <w:proofErr w:type="spellStart"/>
      <w:r w:rsidRPr="002C0502">
        <w:rPr>
          <w:i/>
          <w:iCs/>
          <w:sz w:val="24"/>
          <w:szCs w:val="24"/>
        </w:rPr>
        <w:t>testaceo-pilosa</w:t>
      </w:r>
      <w:proofErr w:type="spellEnd"/>
      <w:r w:rsidRPr="002C0502">
        <w:rPr>
          <w:i/>
          <w:iCs/>
          <w:sz w:val="24"/>
          <w:szCs w:val="24"/>
        </w:rPr>
        <w:t xml:space="preserve"> </w:t>
      </w:r>
      <w:r w:rsidRPr="003C2DCF">
        <w:rPr>
          <w:sz w:val="24"/>
          <w:szCs w:val="24"/>
        </w:rPr>
        <w:t xml:space="preserve">et de </w:t>
      </w:r>
      <w:proofErr w:type="spellStart"/>
      <w:r w:rsidRPr="002C0502">
        <w:rPr>
          <w:i/>
          <w:iCs/>
          <w:sz w:val="24"/>
          <w:szCs w:val="24"/>
        </w:rPr>
        <w:t>Pheidole</w:t>
      </w:r>
      <w:proofErr w:type="spellEnd"/>
      <w:r w:rsidRPr="002C0502">
        <w:rPr>
          <w:i/>
          <w:iCs/>
          <w:sz w:val="24"/>
          <w:szCs w:val="24"/>
        </w:rPr>
        <w:t xml:space="preserve"> </w:t>
      </w:r>
      <w:proofErr w:type="spellStart"/>
      <w:r w:rsidRPr="002C0502">
        <w:rPr>
          <w:i/>
          <w:iCs/>
          <w:sz w:val="24"/>
          <w:szCs w:val="24"/>
        </w:rPr>
        <w:t>palidulla</w:t>
      </w:r>
      <w:proofErr w:type="spellEnd"/>
      <w:r w:rsidRPr="003C2DCF">
        <w:rPr>
          <w:sz w:val="24"/>
          <w:szCs w:val="24"/>
        </w:rPr>
        <w:t xml:space="preserve"> avec respectivement 18,81% et 12,79%. </w:t>
      </w:r>
      <w:r w:rsidRPr="003C2DCF">
        <w:rPr>
          <w:sz w:val="24"/>
          <w:szCs w:val="23"/>
        </w:rPr>
        <w:t xml:space="preserve">Enfin, </w:t>
      </w:r>
      <w:proofErr w:type="spellStart"/>
      <w:r w:rsidRPr="003C2DCF">
        <w:rPr>
          <w:i/>
          <w:sz w:val="24"/>
          <w:szCs w:val="23"/>
        </w:rPr>
        <w:t>Monomorium</w:t>
      </w:r>
      <w:proofErr w:type="spellEnd"/>
      <w:r w:rsidRPr="003C2DCF">
        <w:rPr>
          <w:i/>
          <w:sz w:val="24"/>
          <w:szCs w:val="23"/>
        </w:rPr>
        <w:t xml:space="preserve"> </w:t>
      </w:r>
      <w:proofErr w:type="spellStart"/>
      <w:r w:rsidRPr="003C2DCF">
        <w:rPr>
          <w:i/>
          <w:sz w:val="24"/>
          <w:szCs w:val="23"/>
        </w:rPr>
        <w:t>salomonis</w:t>
      </w:r>
      <w:proofErr w:type="spellEnd"/>
      <w:r w:rsidRPr="003C2DCF">
        <w:rPr>
          <w:sz w:val="28"/>
          <w:szCs w:val="23"/>
        </w:rPr>
        <w:t xml:space="preserve"> </w:t>
      </w:r>
      <w:r w:rsidRPr="003C2DCF">
        <w:rPr>
          <w:sz w:val="24"/>
          <w:szCs w:val="23"/>
        </w:rPr>
        <w:t xml:space="preserve"> et </w:t>
      </w:r>
      <w:proofErr w:type="spellStart"/>
      <w:r w:rsidRPr="003C2DCF">
        <w:rPr>
          <w:i/>
          <w:sz w:val="24"/>
          <w:szCs w:val="23"/>
        </w:rPr>
        <w:t>Cardiocondyla</w:t>
      </w:r>
      <w:proofErr w:type="spellEnd"/>
      <w:r w:rsidRPr="003C2DCF">
        <w:rPr>
          <w:i/>
          <w:sz w:val="24"/>
          <w:szCs w:val="23"/>
        </w:rPr>
        <w:t xml:space="preserve"> </w:t>
      </w:r>
      <w:proofErr w:type="spellStart"/>
      <w:r w:rsidRPr="003C2DCF">
        <w:rPr>
          <w:i/>
          <w:sz w:val="24"/>
          <w:szCs w:val="23"/>
        </w:rPr>
        <w:t>sp</w:t>
      </w:r>
      <w:proofErr w:type="spellEnd"/>
      <w:r w:rsidRPr="003C2DCF">
        <w:rPr>
          <w:i/>
          <w:sz w:val="24"/>
          <w:szCs w:val="23"/>
        </w:rPr>
        <w:t>.</w:t>
      </w:r>
      <w:r w:rsidR="00ED52EE">
        <w:rPr>
          <w:sz w:val="24"/>
          <w:szCs w:val="23"/>
        </w:rPr>
        <w:t xml:space="preserve"> </w:t>
      </w:r>
      <w:r w:rsidRPr="003C2DCF">
        <w:rPr>
          <w:sz w:val="24"/>
          <w:szCs w:val="23"/>
        </w:rPr>
        <w:t xml:space="preserve"> </w:t>
      </w:r>
      <w:proofErr w:type="gramStart"/>
      <w:r w:rsidRPr="003C2DCF">
        <w:rPr>
          <w:sz w:val="24"/>
          <w:szCs w:val="23"/>
        </w:rPr>
        <w:t>ne</w:t>
      </w:r>
      <w:proofErr w:type="gramEnd"/>
      <w:r w:rsidRPr="003C2DCF">
        <w:rPr>
          <w:sz w:val="24"/>
          <w:szCs w:val="23"/>
        </w:rPr>
        <w:t xml:space="preserve"> représentent que 0,43% et 0,05% </w:t>
      </w:r>
      <w:r>
        <w:rPr>
          <w:sz w:val="24"/>
          <w:szCs w:val="23"/>
        </w:rPr>
        <w:t xml:space="preserve">respectivement </w:t>
      </w:r>
      <w:r w:rsidRPr="003C2DCF">
        <w:rPr>
          <w:sz w:val="24"/>
          <w:szCs w:val="23"/>
        </w:rPr>
        <w:t xml:space="preserve">de la </w:t>
      </w:r>
      <w:proofErr w:type="spellStart"/>
      <w:r w:rsidRPr="003C2DCF">
        <w:rPr>
          <w:sz w:val="24"/>
          <w:szCs w:val="23"/>
        </w:rPr>
        <w:t>myrmécofaune</w:t>
      </w:r>
      <w:proofErr w:type="spellEnd"/>
      <w:r w:rsidRPr="003C2DCF">
        <w:rPr>
          <w:sz w:val="24"/>
          <w:szCs w:val="23"/>
        </w:rPr>
        <w:t xml:space="preserve"> totale de la station.</w:t>
      </w:r>
    </w:p>
    <w:p w:rsidR="00617D88" w:rsidRPr="003C2DCF" w:rsidRDefault="00617D88" w:rsidP="00617D88">
      <w:pPr>
        <w:spacing w:line="360" w:lineRule="auto"/>
        <w:ind w:firstLine="708"/>
        <w:jc w:val="both"/>
        <w:rPr>
          <w:sz w:val="24"/>
          <w:szCs w:val="23"/>
        </w:rPr>
      </w:pPr>
    </w:p>
    <w:p w:rsidR="00617D88" w:rsidRPr="003C2DCF" w:rsidRDefault="00617D88" w:rsidP="00617D88">
      <w:pPr>
        <w:spacing w:line="360" w:lineRule="auto"/>
        <w:ind w:firstLine="708"/>
        <w:jc w:val="both"/>
        <w:rPr>
          <w:sz w:val="24"/>
          <w:szCs w:val="23"/>
        </w:rPr>
      </w:pPr>
      <w:r w:rsidRPr="003C2DCF">
        <w:rPr>
          <w:noProof/>
          <w:sz w:val="24"/>
          <w:szCs w:val="23"/>
        </w:rPr>
        <w:lastRenderedPageBreak/>
        <w:drawing>
          <wp:inline distT="0" distB="0" distL="0" distR="0">
            <wp:extent cx="4984271" cy="3174521"/>
            <wp:effectExtent l="19050" t="0" r="25879" b="6829"/>
            <wp:docPr id="9"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17D88" w:rsidRPr="003C2DCF" w:rsidRDefault="00617D88" w:rsidP="00816FCC">
      <w:pPr>
        <w:spacing w:line="360" w:lineRule="auto"/>
        <w:ind w:firstLine="708"/>
        <w:jc w:val="center"/>
        <w:rPr>
          <w:sz w:val="24"/>
          <w:szCs w:val="24"/>
        </w:rPr>
      </w:pPr>
      <w:r w:rsidRPr="003C2DCF">
        <w:rPr>
          <w:b/>
          <w:sz w:val="24"/>
          <w:szCs w:val="24"/>
        </w:rPr>
        <w:t xml:space="preserve">Figure </w:t>
      </w:r>
      <w:r w:rsidR="00816FCC">
        <w:rPr>
          <w:b/>
          <w:sz w:val="24"/>
          <w:szCs w:val="24"/>
        </w:rPr>
        <w:t>4</w:t>
      </w:r>
      <w:r w:rsidRPr="003C2DCF">
        <w:rPr>
          <w:b/>
          <w:sz w:val="24"/>
          <w:szCs w:val="24"/>
        </w:rPr>
        <w:t xml:space="preserve"> : </w:t>
      </w:r>
      <w:r w:rsidRPr="003C2DCF">
        <w:rPr>
          <w:sz w:val="24"/>
          <w:szCs w:val="24"/>
        </w:rPr>
        <w:t>Abondance relative des différentes espèces dans la station d’</w:t>
      </w:r>
      <w:proofErr w:type="spellStart"/>
      <w:r w:rsidRPr="003C2DCF">
        <w:rPr>
          <w:sz w:val="24"/>
          <w:szCs w:val="24"/>
        </w:rPr>
        <w:t>Ighil</w:t>
      </w:r>
      <w:proofErr w:type="spellEnd"/>
      <w:r w:rsidRPr="003C2DCF">
        <w:rPr>
          <w:sz w:val="24"/>
          <w:szCs w:val="24"/>
        </w:rPr>
        <w:t xml:space="preserve"> M’</w:t>
      </w:r>
      <w:proofErr w:type="spellStart"/>
      <w:r w:rsidRPr="003C2DCF">
        <w:rPr>
          <w:sz w:val="24"/>
          <w:szCs w:val="24"/>
        </w:rPr>
        <w:t>heni</w:t>
      </w:r>
      <w:proofErr w:type="spellEnd"/>
      <w:r w:rsidRPr="003C2DCF">
        <w:rPr>
          <w:sz w:val="24"/>
          <w:szCs w:val="24"/>
        </w:rPr>
        <w:t>.</w:t>
      </w:r>
    </w:p>
    <w:p w:rsidR="00617D88" w:rsidRPr="003C2DCF" w:rsidRDefault="00617D88" w:rsidP="00E0683B">
      <w:pPr>
        <w:spacing w:line="360" w:lineRule="auto"/>
        <w:ind w:firstLine="708"/>
        <w:jc w:val="both"/>
        <w:rPr>
          <w:sz w:val="24"/>
          <w:szCs w:val="23"/>
        </w:rPr>
      </w:pPr>
      <w:r w:rsidRPr="003C2DCF">
        <w:rPr>
          <w:sz w:val="24"/>
          <w:szCs w:val="23"/>
        </w:rPr>
        <w:t>Parmi les 1</w:t>
      </w:r>
      <w:r w:rsidR="00E0683B">
        <w:rPr>
          <w:sz w:val="24"/>
          <w:szCs w:val="23"/>
        </w:rPr>
        <w:t>1</w:t>
      </w:r>
      <w:r w:rsidRPr="003C2DCF">
        <w:rPr>
          <w:sz w:val="24"/>
          <w:szCs w:val="23"/>
        </w:rPr>
        <w:t xml:space="preserve"> espèces rencontrées au niveau d’</w:t>
      </w:r>
      <w:proofErr w:type="spellStart"/>
      <w:r w:rsidRPr="003C2DCF">
        <w:rPr>
          <w:sz w:val="24"/>
          <w:szCs w:val="23"/>
        </w:rPr>
        <w:t>Azazga</w:t>
      </w:r>
      <w:proofErr w:type="spellEnd"/>
      <w:r w:rsidRPr="003C2DCF">
        <w:rPr>
          <w:sz w:val="24"/>
          <w:szCs w:val="23"/>
        </w:rPr>
        <w:t xml:space="preserve">, </w:t>
      </w:r>
      <w:proofErr w:type="spellStart"/>
      <w:r w:rsidRPr="003C2DCF">
        <w:rPr>
          <w:i/>
          <w:sz w:val="24"/>
          <w:szCs w:val="23"/>
        </w:rPr>
        <w:t>Crematogaster</w:t>
      </w:r>
      <w:proofErr w:type="spellEnd"/>
      <w:r w:rsidRPr="003C2DCF">
        <w:rPr>
          <w:i/>
          <w:sz w:val="24"/>
          <w:szCs w:val="23"/>
        </w:rPr>
        <w:t xml:space="preserve"> </w:t>
      </w:r>
      <w:proofErr w:type="spellStart"/>
      <w:r w:rsidRPr="003C2DCF">
        <w:rPr>
          <w:i/>
          <w:sz w:val="24"/>
          <w:szCs w:val="23"/>
        </w:rPr>
        <w:t>scutellaris</w:t>
      </w:r>
      <w:proofErr w:type="spellEnd"/>
      <w:r w:rsidRPr="003C2DCF">
        <w:rPr>
          <w:sz w:val="24"/>
          <w:szCs w:val="23"/>
        </w:rPr>
        <w:t xml:space="preserve"> prédomine avec 33,30% du peuplement</w:t>
      </w:r>
      <w:r w:rsidR="00816FCC">
        <w:rPr>
          <w:sz w:val="24"/>
          <w:szCs w:val="23"/>
        </w:rPr>
        <w:t xml:space="preserve"> </w:t>
      </w:r>
      <w:r w:rsidR="00816FCC" w:rsidRPr="003C2DCF">
        <w:rPr>
          <w:sz w:val="24"/>
          <w:szCs w:val="23"/>
        </w:rPr>
        <w:t xml:space="preserve">(Figure </w:t>
      </w:r>
      <w:r w:rsidR="00816FCC">
        <w:rPr>
          <w:sz w:val="24"/>
          <w:szCs w:val="23"/>
        </w:rPr>
        <w:t>5</w:t>
      </w:r>
      <w:r w:rsidR="00816FCC" w:rsidRPr="003C2DCF">
        <w:rPr>
          <w:sz w:val="24"/>
          <w:szCs w:val="23"/>
        </w:rPr>
        <w:t>)</w:t>
      </w:r>
      <w:r w:rsidR="00816FCC">
        <w:rPr>
          <w:sz w:val="24"/>
          <w:szCs w:val="23"/>
        </w:rPr>
        <w:t>.</w:t>
      </w:r>
      <w:r w:rsidRPr="003C2DCF">
        <w:rPr>
          <w:sz w:val="24"/>
          <w:szCs w:val="23"/>
        </w:rPr>
        <w:t xml:space="preserve"> Elle est suivie de </w:t>
      </w:r>
      <w:proofErr w:type="spellStart"/>
      <w:r w:rsidRPr="003C2DCF">
        <w:rPr>
          <w:i/>
          <w:sz w:val="24"/>
          <w:szCs w:val="23"/>
        </w:rPr>
        <w:t>Cataglyphis</w:t>
      </w:r>
      <w:proofErr w:type="spellEnd"/>
      <w:r w:rsidRPr="003C2DCF">
        <w:rPr>
          <w:i/>
          <w:sz w:val="24"/>
          <w:szCs w:val="23"/>
        </w:rPr>
        <w:t xml:space="preserve"> </w:t>
      </w:r>
      <w:proofErr w:type="spellStart"/>
      <w:r w:rsidRPr="003C2DCF">
        <w:rPr>
          <w:i/>
          <w:sz w:val="24"/>
          <w:szCs w:val="23"/>
        </w:rPr>
        <w:t>bicolor</w:t>
      </w:r>
      <w:proofErr w:type="spellEnd"/>
      <w:r w:rsidRPr="003C2DCF">
        <w:rPr>
          <w:i/>
          <w:sz w:val="24"/>
          <w:szCs w:val="23"/>
        </w:rPr>
        <w:t xml:space="preserve"> </w:t>
      </w:r>
      <w:r w:rsidRPr="003C2DCF">
        <w:rPr>
          <w:sz w:val="24"/>
          <w:szCs w:val="23"/>
        </w:rPr>
        <w:t xml:space="preserve">et </w:t>
      </w:r>
      <w:proofErr w:type="spellStart"/>
      <w:r w:rsidRPr="003C2DCF">
        <w:rPr>
          <w:i/>
          <w:sz w:val="24"/>
          <w:szCs w:val="23"/>
        </w:rPr>
        <w:t>Camponotus</w:t>
      </w:r>
      <w:proofErr w:type="spellEnd"/>
      <w:r w:rsidRPr="003C2DCF">
        <w:rPr>
          <w:i/>
          <w:sz w:val="24"/>
          <w:szCs w:val="23"/>
        </w:rPr>
        <w:t xml:space="preserve"> </w:t>
      </w:r>
      <w:proofErr w:type="spellStart"/>
      <w:r w:rsidRPr="003C2DCF">
        <w:rPr>
          <w:i/>
          <w:sz w:val="24"/>
          <w:szCs w:val="23"/>
        </w:rPr>
        <w:t>barbarus</w:t>
      </w:r>
      <w:proofErr w:type="spellEnd"/>
      <w:r w:rsidRPr="003C2DCF">
        <w:rPr>
          <w:i/>
          <w:sz w:val="24"/>
          <w:szCs w:val="23"/>
        </w:rPr>
        <w:t xml:space="preserve"> </w:t>
      </w:r>
      <w:proofErr w:type="spellStart"/>
      <w:r w:rsidRPr="003C2DCF">
        <w:rPr>
          <w:i/>
          <w:sz w:val="24"/>
          <w:szCs w:val="23"/>
        </w:rPr>
        <w:t>xanthomelas</w:t>
      </w:r>
      <w:proofErr w:type="spellEnd"/>
      <w:r w:rsidRPr="003C2DCF">
        <w:rPr>
          <w:i/>
          <w:sz w:val="24"/>
          <w:szCs w:val="23"/>
        </w:rPr>
        <w:t xml:space="preserve"> </w:t>
      </w:r>
      <w:r w:rsidRPr="003C2DCF">
        <w:rPr>
          <w:sz w:val="24"/>
          <w:szCs w:val="23"/>
        </w:rPr>
        <w:t>avec 20,70% et 14,29%</w:t>
      </w:r>
      <w:r w:rsidR="00816FCC">
        <w:rPr>
          <w:sz w:val="24"/>
          <w:szCs w:val="23"/>
        </w:rPr>
        <w:t xml:space="preserve">. </w:t>
      </w:r>
      <w:r w:rsidRPr="003C2DCF">
        <w:rPr>
          <w:sz w:val="24"/>
          <w:szCs w:val="23"/>
        </w:rPr>
        <w:t xml:space="preserve"> Enfin les espèces </w:t>
      </w:r>
      <w:proofErr w:type="spellStart"/>
      <w:r w:rsidRPr="003C2DCF">
        <w:rPr>
          <w:i/>
          <w:sz w:val="24"/>
          <w:szCs w:val="23"/>
        </w:rPr>
        <w:t>Monomorium</w:t>
      </w:r>
      <w:proofErr w:type="spellEnd"/>
      <w:r w:rsidRPr="003C2DCF">
        <w:rPr>
          <w:i/>
          <w:sz w:val="24"/>
          <w:szCs w:val="23"/>
        </w:rPr>
        <w:t xml:space="preserve"> </w:t>
      </w:r>
      <w:proofErr w:type="spellStart"/>
      <w:r w:rsidRPr="003C2DCF">
        <w:rPr>
          <w:i/>
          <w:sz w:val="24"/>
          <w:szCs w:val="23"/>
        </w:rPr>
        <w:t>salomonis</w:t>
      </w:r>
      <w:proofErr w:type="spellEnd"/>
      <w:r w:rsidRPr="003C2DCF">
        <w:rPr>
          <w:sz w:val="28"/>
          <w:szCs w:val="23"/>
        </w:rPr>
        <w:t xml:space="preserve"> </w:t>
      </w:r>
      <w:r w:rsidRPr="003C2DCF">
        <w:rPr>
          <w:sz w:val="24"/>
          <w:szCs w:val="23"/>
        </w:rPr>
        <w:t xml:space="preserve"> et </w:t>
      </w:r>
      <w:proofErr w:type="spellStart"/>
      <w:r w:rsidRPr="003C2DCF">
        <w:rPr>
          <w:i/>
          <w:sz w:val="24"/>
          <w:szCs w:val="23"/>
        </w:rPr>
        <w:t>Paratrechina</w:t>
      </w:r>
      <w:proofErr w:type="spellEnd"/>
      <w:r w:rsidRPr="003C2DCF">
        <w:rPr>
          <w:i/>
          <w:sz w:val="24"/>
          <w:szCs w:val="23"/>
        </w:rPr>
        <w:t xml:space="preserve"> </w:t>
      </w:r>
      <w:proofErr w:type="spellStart"/>
      <w:r w:rsidRPr="003C2DCF">
        <w:rPr>
          <w:i/>
          <w:sz w:val="24"/>
          <w:szCs w:val="23"/>
        </w:rPr>
        <w:t>longicornis</w:t>
      </w:r>
      <w:proofErr w:type="spellEnd"/>
      <w:r w:rsidRPr="003C2DCF">
        <w:rPr>
          <w:sz w:val="24"/>
          <w:szCs w:val="23"/>
        </w:rPr>
        <w:t xml:space="preserve"> ne représentent que les taux très faible</w:t>
      </w:r>
      <w:r w:rsidR="00816FCC">
        <w:rPr>
          <w:sz w:val="24"/>
          <w:szCs w:val="23"/>
        </w:rPr>
        <w:t>s</w:t>
      </w:r>
      <w:r w:rsidRPr="003C2DCF">
        <w:rPr>
          <w:sz w:val="24"/>
          <w:szCs w:val="23"/>
        </w:rPr>
        <w:t xml:space="preserve"> de 0,66% et 0,58%</w:t>
      </w:r>
      <w:r w:rsidR="00816FCC">
        <w:rPr>
          <w:sz w:val="24"/>
          <w:szCs w:val="23"/>
        </w:rPr>
        <w:t xml:space="preserve"> respectivement</w:t>
      </w:r>
      <w:r w:rsidRPr="003C2DCF">
        <w:rPr>
          <w:sz w:val="24"/>
          <w:szCs w:val="23"/>
        </w:rPr>
        <w:t xml:space="preserve">. </w:t>
      </w:r>
    </w:p>
    <w:p w:rsidR="00617D88" w:rsidRPr="003C2DCF" w:rsidRDefault="00617D88" w:rsidP="00617D88">
      <w:pPr>
        <w:spacing w:line="360" w:lineRule="auto"/>
        <w:ind w:firstLine="708"/>
        <w:jc w:val="both"/>
        <w:rPr>
          <w:sz w:val="24"/>
          <w:szCs w:val="23"/>
        </w:rPr>
      </w:pPr>
    </w:p>
    <w:p w:rsidR="00617D88" w:rsidRPr="003C2DCF" w:rsidRDefault="00617D88" w:rsidP="00617D88">
      <w:pPr>
        <w:spacing w:line="360" w:lineRule="auto"/>
        <w:ind w:firstLine="708"/>
        <w:jc w:val="both"/>
        <w:rPr>
          <w:sz w:val="24"/>
          <w:szCs w:val="23"/>
        </w:rPr>
      </w:pPr>
    </w:p>
    <w:p w:rsidR="00617D88" w:rsidRPr="003C2DCF" w:rsidRDefault="00617D88" w:rsidP="00617D88">
      <w:pPr>
        <w:spacing w:line="360" w:lineRule="auto"/>
        <w:ind w:firstLine="708"/>
        <w:jc w:val="both"/>
        <w:rPr>
          <w:sz w:val="24"/>
          <w:szCs w:val="23"/>
        </w:rPr>
      </w:pPr>
      <w:r w:rsidRPr="003C2DCF">
        <w:rPr>
          <w:noProof/>
          <w:sz w:val="24"/>
          <w:szCs w:val="23"/>
        </w:rPr>
        <w:drawing>
          <wp:inline distT="0" distB="0" distL="0" distR="0">
            <wp:extent cx="5155265" cy="3174521"/>
            <wp:effectExtent l="19050" t="0" r="26335" b="6829"/>
            <wp:docPr id="10"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17D88" w:rsidRPr="003C2DCF" w:rsidRDefault="00617D88" w:rsidP="00816FCC">
      <w:pPr>
        <w:spacing w:line="360" w:lineRule="auto"/>
        <w:ind w:firstLine="708"/>
        <w:jc w:val="both"/>
        <w:rPr>
          <w:sz w:val="24"/>
          <w:szCs w:val="24"/>
        </w:rPr>
      </w:pPr>
      <w:r w:rsidRPr="003C2DCF">
        <w:rPr>
          <w:b/>
          <w:sz w:val="24"/>
          <w:szCs w:val="24"/>
        </w:rPr>
        <w:t xml:space="preserve">Figure </w:t>
      </w:r>
      <w:r w:rsidR="00816FCC">
        <w:rPr>
          <w:b/>
          <w:sz w:val="24"/>
          <w:szCs w:val="24"/>
        </w:rPr>
        <w:t>5</w:t>
      </w:r>
      <w:r w:rsidRPr="003C2DCF">
        <w:rPr>
          <w:b/>
          <w:sz w:val="24"/>
          <w:szCs w:val="24"/>
        </w:rPr>
        <w:t xml:space="preserve"> : </w:t>
      </w:r>
      <w:r w:rsidRPr="003C2DCF">
        <w:rPr>
          <w:sz w:val="24"/>
          <w:szCs w:val="24"/>
        </w:rPr>
        <w:t>Abondance relative des différentes espèces dans la station d’</w:t>
      </w:r>
      <w:proofErr w:type="spellStart"/>
      <w:r w:rsidRPr="003C2DCF">
        <w:rPr>
          <w:sz w:val="24"/>
          <w:szCs w:val="24"/>
        </w:rPr>
        <w:t>azazga</w:t>
      </w:r>
      <w:proofErr w:type="spellEnd"/>
      <w:r w:rsidRPr="003C2DCF">
        <w:rPr>
          <w:sz w:val="24"/>
          <w:szCs w:val="24"/>
        </w:rPr>
        <w:t>.</w:t>
      </w:r>
    </w:p>
    <w:p w:rsidR="00617D88" w:rsidRPr="003C2DCF" w:rsidRDefault="00617D88" w:rsidP="00816FCC">
      <w:pPr>
        <w:spacing w:line="360" w:lineRule="auto"/>
        <w:ind w:firstLine="708"/>
        <w:jc w:val="both"/>
        <w:rPr>
          <w:sz w:val="24"/>
          <w:szCs w:val="23"/>
        </w:rPr>
      </w:pPr>
      <w:r w:rsidRPr="003C2DCF">
        <w:rPr>
          <w:sz w:val="24"/>
          <w:szCs w:val="23"/>
        </w:rPr>
        <w:lastRenderedPageBreak/>
        <w:t xml:space="preserve">Les 8 espèces recensées à </w:t>
      </w:r>
      <w:proofErr w:type="spellStart"/>
      <w:r w:rsidRPr="003C2DCF">
        <w:rPr>
          <w:sz w:val="24"/>
          <w:szCs w:val="23"/>
        </w:rPr>
        <w:t>Tazerouts</w:t>
      </w:r>
      <w:proofErr w:type="spellEnd"/>
      <w:r w:rsidRPr="003C2DCF">
        <w:rPr>
          <w:sz w:val="24"/>
          <w:szCs w:val="23"/>
        </w:rPr>
        <w:t>, présentent des différences d’abondance.</w:t>
      </w:r>
      <w:r w:rsidR="00816FCC">
        <w:rPr>
          <w:sz w:val="24"/>
          <w:szCs w:val="23"/>
        </w:rPr>
        <w:t xml:space="preserve"> L</w:t>
      </w:r>
      <w:r w:rsidRPr="003C2DCF">
        <w:rPr>
          <w:sz w:val="24"/>
          <w:szCs w:val="23"/>
        </w:rPr>
        <w:t xml:space="preserve">es deux espèces </w:t>
      </w:r>
      <w:proofErr w:type="spellStart"/>
      <w:r w:rsidRPr="003C2DCF">
        <w:rPr>
          <w:i/>
          <w:sz w:val="24"/>
          <w:szCs w:val="23"/>
        </w:rPr>
        <w:t>Pheidole</w:t>
      </w:r>
      <w:proofErr w:type="spellEnd"/>
      <w:r w:rsidRPr="003C2DCF">
        <w:rPr>
          <w:i/>
          <w:sz w:val="24"/>
          <w:szCs w:val="23"/>
        </w:rPr>
        <w:t xml:space="preserve"> </w:t>
      </w:r>
      <w:proofErr w:type="spellStart"/>
      <w:r w:rsidRPr="003C2DCF">
        <w:rPr>
          <w:i/>
          <w:sz w:val="24"/>
          <w:szCs w:val="23"/>
        </w:rPr>
        <w:t>palidulla</w:t>
      </w:r>
      <w:proofErr w:type="spellEnd"/>
      <w:r w:rsidRPr="003C2DCF">
        <w:rPr>
          <w:i/>
          <w:sz w:val="24"/>
          <w:szCs w:val="23"/>
        </w:rPr>
        <w:t xml:space="preserve"> </w:t>
      </w:r>
      <w:r w:rsidRPr="003C2DCF">
        <w:rPr>
          <w:sz w:val="24"/>
          <w:szCs w:val="23"/>
        </w:rPr>
        <w:t xml:space="preserve">et </w:t>
      </w:r>
      <w:proofErr w:type="spellStart"/>
      <w:r w:rsidRPr="003C2DCF">
        <w:rPr>
          <w:i/>
          <w:sz w:val="24"/>
          <w:szCs w:val="23"/>
        </w:rPr>
        <w:t>Aphaenogaster</w:t>
      </w:r>
      <w:proofErr w:type="spellEnd"/>
      <w:r w:rsidRPr="003C2DCF">
        <w:rPr>
          <w:i/>
          <w:sz w:val="24"/>
          <w:szCs w:val="23"/>
        </w:rPr>
        <w:t xml:space="preserve"> </w:t>
      </w:r>
      <w:proofErr w:type="spellStart"/>
      <w:r w:rsidRPr="003C2DCF">
        <w:rPr>
          <w:i/>
          <w:sz w:val="24"/>
          <w:szCs w:val="23"/>
        </w:rPr>
        <w:t>testaceo-pilosa</w:t>
      </w:r>
      <w:proofErr w:type="spellEnd"/>
      <w:r w:rsidRPr="003C2DCF">
        <w:rPr>
          <w:sz w:val="24"/>
          <w:szCs w:val="23"/>
        </w:rPr>
        <w:t xml:space="preserve"> </w:t>
      </w:r>
      <w:r w:rsidR="00816FCC">
        <w:rPr>
          <w:sz w:val="24"/>
          <w:szCs w:val="23"/>
        </w:rPr>
        <w:t>s</w:t>
      </w:r>
      <w:r w:rsidR="00816FCC" w:rsidRPr="003C2DCF">
        <w:rPr>
          <w:sz w:val="24"/>
          <w:szCs w:val="23"/>
        </w:rPr>
        <w:t xml:space="preserve">ont prépondérantes </w:t>
      </w:r>
      <w:r w:rsidRPr="003C2DCF">
        <w:rPr>
          <w:sz w:val="24"/>
          <w:szCs w:val="23"/>
        </w:rPr>
        <w:t xml:space="preserve">avec </w:t>
      </w:r>
      <w:r>
        <w:rPr>
          <w:sz w:val="24"/>
          <w:szCs w:val="23"/>
        </w:rPr>
        <w:t>l</w:t>
      </w:r>
      <w:r w:rsidRPr="003C2DCF">
        <w:rPr>
          <w:sz w:val="24"/>
          <w:szCs w:val="23"/>
        </w:rPr>
        <w:t xml:space="preserve">es pourcentages </w:t>
      </w:r>
      <w:r>
        <w:rPr>
          <w:sz w:val="24"/>
          <w:szCs w:val="23"/>
        </w:rPr>
        <w:t xml:space="preserve">respectifs </w:t>
      </w:r>
      <w:r w:rsidRPr="003C2DCF">
        <w:rPr>
          <w:sz w:val="24"/>
          <w:szCs w:val="23"/>
        </w:rPr>
        <w:t>de 25,91% et 24,54%</w:t>
      </w:r>
      <w:r w:rsidR="00816FCC">
        <w:rPr>
          <w:sz w:val="24"/>
          <w:szCs w:val="23"/>
        </w:rPr>
        <w:t xml:space="preserve"> </w:t>
      </w:r>
      <w:r w:rsidR="00816FCC" w:rsidRPr="003C2DCF">
        <w:rPr>
          <w:sz w:val="24"/>
          <w:szCs w:val="23"/>
        </w:rPr>
        <w:t xml:space="preserve">(Figure </w:t>
      </w:r>
      <w:r w:rsidR="00816FCC">
        <w:rPr>
          <w:sz w:val="24"/>
          <w:szCs w:val="23"/>
        </w:rPr>
        <w:t>6</w:t>
      </w:r>
      <w:r w:rsidR="00816FCC" w:rsidRPr="003C2DCF">
        <w:rPr>
          <w:sz w:val="24"/>
          <w:szCs w:val="23"/>
        </w:rPr>
        <w:t>).</w:t>
      </w:r>
      <w:r w:rsidRPr="003C2DCF">
        <w:rPr>
          <w:sz w:val="24"/>
          <w:szCs w:val="23"/>
        </w:rPr>
        <w:t xml:space="preserve"> Elles sont suivies </w:t>
      </w:r>
      <w:r>
        <w:rPr>
          <w:sz w:val="24"/>
          <w:szCs w:val="23"/>
        </w:rPr>
        <w:t>par</w:t>
      </w:r>
      <w:r w:rsidRPr="003C2DCF">
        <w:rPr>
          <w:sz w:val="24"/>
          <w:szCs w:val="23"/>
        </w:rPr>
        <w:t xml:space="preserve"> </w:t>
      </w:r>
      <w:proofErr w:type="spellStart"/>
      <w:r w:rsidRPr="003C2DCF">
        <w:rPr>
          <w:i/>
          <w:sz w:val="24"/>
          <w:szCs w:val="23"/>
        </w:rPr>
        <w:t>Camponotus</w:t>
      </w:r>
      <w:proofErr w:type="spellEnd"/>
      <w:r w:rsidRPr="003C2DCF">
        <w:rPr>
          <w:i/>
          <w:sz w:val="24"/>
          <w:szCs w:val="23"/>
        </w:rPr>
        <w:t xml:space="preserve"> </w:t>
      </w:r>
      <w:proofErr w:type="spellStart"/>
      <w:r w:rsidRPr="003C2DCF">
        <w:rPr>
          <w:i/>
          <w:sz w:val="24"/>
          <w:szCs w:val="23"/>
        </w:rPr>
        <w:t>cruentatus</w:t>
      </w:r>
      <w:proofErr w:type="spellEnd"/>
      <w:r w:rsidRPr="003C2DCF">
        <w:rPr>
          <w:sz w:val="24"/>
          <w:szCs w:val="23"/>
        </w:rPr>
        <w:t xml:space="preserve"> et </w:t>
      </w:r>
      <w:proofErr w:type="spellStart"/>
      <w:r w:rsidRPr="003C2DCF">
        <w:rPr>
          <w:i/>
          <w:sz w:val="24"/>
          <w:szCs w:val="23"/>
        </w:rPr>
        <w:t>Messor</w:t>
      </w:r>
      <w:proofErr w:type="spellEnd"/>
      <w:r w:rsidRPr="003C2DCF">
        <w:rPr>
          <w:i/>
          <w:sz w:val="24"/>
          <w:szCs w:val="23"/>
        </w:rPr>
        <w:t xml:space="preserve"> </w:t>
      </w:r>
      <w:proofErr w:type="spellStart"/>
      <w:r w:rsidRPr="003C2DCF">
        <w:rPr>
          <w:i/>
          <w:sz w:val="24"/>
          <w:szCs w:val="23"/>
        </w:rPr>
        <w:t>barbara</w:t>
      </w:r>
      <w:proofErr w:type="spellEnd"/>
      <w:r w:rsidRPr="003C2DCF">
        <w:rPr>
          <w:i/>
          <w:sz w:val="24"/>
          <w:szCs w:val="23"/>
        </w:rPr>
        <w:t xml:space="preserve"> </w:t>
      </w:r>
      <w:r w:rsidRPr="003C2DCF">
        <w:rPr>
          <w:sz w:val="24"/>
          <w:szCs w:val="23"/>
        </w:rPr>
        <w:t>avec 14,86% et 13,45%</w:t>
      </w:r>
      <w:r w:rsidR="006649BE">
        <w:rPr>
          <w:sz w:val="24"/>
          <w:szCs w:val="23"/>
        </w:rPr>
        <w:t>. E</w:t>
      </w:r>
      <w:r w:rsidRPr="003C2DCF">
        <w:rPr>
          <w:sz w:val="24"/>
          <w:szCs w:val="23"/>
        </w:rPr>
        <w:t xml:space="preserve">nfin,  </w:t>
      </w:r>
      <w:proofErr w:type="spellStart"/>
      <w:r w:rsidRPr="003C2DCF">
        <w:rPr>
          <w:i/>
          <w:sz w:val="24"/>
          <w:szCs w:val="23"/>
        </w:rPr>
        <w:t>Tetramorium</w:t>
      </w:r>
      <w:proofErr w:type="spellEnd"/>
      <w:r w:rsidRPr="003C2DCF">
        <w:rPr>
          <w:i/>
          <w:sz w:val="24"/>
          <w:szCs w:val="23"/>
        </w:rPr>
        <w:t xml:space="preserve"> </w:t>
      </w:r>
      <w:proofErr w:type="spellStart"/>
      <w:r w:rsidRPr="003C2DCF">
        <w:rPr>
          <w:i/>
          <w:sz w:val="24"/>
          <w:szCs w:val="23"/>
        </w:rPr>
        <w:t>biskrensis</w:t>
      </w:r>
      <w:proofErr w:type="spellEnd"/>
      <w:r w:rsidRPr="003C2DCF">
        <w:rPr>
          <w:sz w:val="24"/>
          <w:szCs w:val="23"/>
        </w:rPr>
        <w:t xml:space="preserve"> est faiblement représentée avec seulement 2,77%. </w:t>
      </w:r>
    </w:p>
    <w:p w:rsidR="00617D88" w:rsidRPr="003C2DCF" w:rsidRDefault="00617D88" w:rsidP="00617D88">
      <w:pPr>
        <w:spacing w:line="360" w:lineRule="auto"/>
        <w:ind w:firstLine="708"/>
        <w:jc w:val="both"/>
        <w:rPr>
          <w:sz w:val="24"/>
          <w:szCs w:val="23"/>
        </w:rPr>
      </w:pPr>
    </w:p>
    <w:p w:rsidR="00617D88" w:rsidRPr="003C2DCF" w:rsidRDefault="00617D88" w:rsidP="00617D88">
      <w:pPr>
        <w:spacing w:line="360" w:lineRule="auto"/>
        <w:ind w:firstLine="708"/>
        <w:jc w:val="both"/>
        <w:rPr>
          <w:sz w:val="24"/>
          <w:szCs w:val="23"/>
        </w:rPr>
      </w:pPr>
      <w:r w:rsidRPr="003C2DCF">
        <w:rPr>
          <w:noProof/>
          <w:sz w:val="24"/>
          <w:szCs w:val="23"/>
        </w:rPr>
        <w:drawing>
          <wp:inline distT="0" distB="0" distL="0" distR="0">
            <wp:extent cx="5195594" cy="3200400"/>
            <wp:effectExtent l="19050" t="0" r="24106" b="0"/>
            <wp:docPr id="11"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17D88" w:rsidRPr="003C2DCF" w:rsidRDefault="00617D88" w:rsidP="00816FCC">
      <w:pPr>
        <w:spacing w:line="360" w:lineRule="auto"/>
        <w:ind w:firstLine="708"/>
        <w:jc w:val="both"/>
        <w:rPr>
          <w:sz w:val="24"/>
          <w:szCs w:val="23"/>
        </w:rPr>
      </w:pPr>
      <w:r w:rsidRPr="003C2DCF">
        <w:rPr>
          <w:b/>
          <w:sz w:val="24"/>
          <w:szCs w:val="24"/>
        </w:rPr>
        <w:t xml:space="preserve">Figure </w:t>
      </w:r>
      <w:r w:rsidR="00816FCC">
        <w:rPr>
          <w:b/>
          <w:sz w:val="24"/>
          <w:szCs w:val="24"/>
        </w:rPr>
        <w:t>6</w:t>
      </w:r>
      <w:r w:rsidRPr="003C2DCF">
        <w:rPr>
          <w:b/>
          <w:sz w:val="24"/>
          <w:szCs w:val="24"/>
        </w:rPr>
        <w:t xml:space="preserve"> : </w:t>
      </w:r>
      <w:r w:rsidRPr="003C2DCF">
        <w:rPr>
          <w:sz w:val="24"/>
          <w:szCs w:val="24"/>
        </w:rPr>
        <w:t xml:space="preserve">Abondance relative des différentes espèces dans la station de </w:t>
      </w:r>
      <w:proofErr w:type="spellStart"/>
      <w:r w:rsidRPr="003C2DCF">
        <w:rPr>
          <w:sz w:val="24"/>
          <w:szCs w:val="24"/>
        </w:rPr>
        <w:t>Tazerouts</w:t>
      </w:r>
      <w:proofErr w:type="spellEnd"/>
      <w:r w:rsidRPr="003C2DCF">
        <w:rPr>
          <w:sz w:val="24"/>
          <w:szCs w:val="24"/>
        </w:rPr>
        <w:t>.</w:t>
      </w:r>
    </w:p>
    <w:p w:rsidR="00617D88" w:rsidRPr="003C2DCF" w:rsidRDefault="00617D88" w:rsidP="00617D88">
      <w:pPr>
        <w:spacing w:line="360" w:lineRule="auto"/>
        <w:ind w:firstLine="708"/>
        <w:jc w:val="both"/>
        <w:rPr>
          <w:sz w:val="24"/>
          <w:szCs w:val="23"/>
        </w:rPr>
      </w:pPr>
      <w:r w:rsidRPr="003C2DCF">
        <w:rPr>
          <w:sz w:val="24"/>
          <w:szCs w:val="23"/>
        </w:rPr>
        <w:t xml:space="preserve">Dans les milieux agricoles (verger 1 et verger 2), </w:t>
      </w:r>
      <w:proofErr w:type="spellStart"/>
      <w:r w:rsidRPr="003C2DCF">
        <w:rPr>
          <w:i/>
          <w:sz w:val="24"/>
          <w:szCs w:val="23"/>
        </w:rPr>
        <w:t>Tapinoma</w:t>
      </w:r>
      <w:proofErr w:type="spellEnd"/>
      <w:r w:rsidRPr="003C2DCF">
        <w:rPr>
          <w:i/>
          <w:sz w:val="24"/>
          <w:szCs w:val="23"/>
        </w:rPr>
        <w:t xml:space="preserve"> </w:t>
      </w:r>
      <w:proofErr w:type="spellStart"/>
      <w:r w:rsidRPr="003C2DCF">
        <w:rPr>
          <w:i/>
          <w:sz w:val="24"/>
          <w:szCs w:val="23"/>
        </w:rPr>
        <w:t>simrothi</w:t>
      </w:r>
      <w:proofErr w:type="spellEnd"/>
      <w:r w:rsidRPr="003C2DCF">
        <w:rPr>
          <w:sz w:val="24"/>
          <w:szCs w:val="23"/>
        </w:rPr>
        <w:t xml:space="preserve"> est l’espèce la plus abondante avec un taux de 32,24% dans le verger 1 et un taux de 30,39% dans le </w:t>
      </w:r>
    </w:p>
    <w:p w:rsidR="00617D88" w:rsidRPr="003C2DCF" w:rsidRDefault="006649BE" w:rsidP="00816FCC">
      <w:pPr>
        <w:spacing w:line="360" w:lineRule="auto"/>
        <w:jc w:val="both"/>
        <w:rPr>
          <w:sz w:val="24"/>
          <w:szCs w:val="23"/>
        </w:rPr>
      </w:pPr>
      <w:proofErr w:type="gramStart"/>
      <w:r>
        <w:rPr>
          <w:sz w:val="24"/>
          <w:szCs w:val="23"/>
        </w:rPr>
        <w:t>verger</w:t>
      </w:r>
      <w:proofErr w:type="gramEnd"/>
      <w:r>
        <w:rPr>
          <w:sz w:val="24"/>
          <w:szCs w:val="23"/>
        </w:rPr>
        <w:t xml:space="preserve"> 2 </w:t>
      </w:r>
      <w:r w:rsidR="00617D88" w:rsidRPr="003C2DCF">
        <w:rPr>
          <w:sz w:val="24"/>
          <w:szCs w:val="23"/>
        </w:rPr>
        <w:t xml:space="preserve">(Figures </w:t>
      </w:r>
      <w:r w:rsidR="00816FCC">
        <w:rPr>
          <w:sz w:val="24"/>
          <w:szCs w:val="23"/>
        </w:rPr>
        <w:t>7</w:t>
      </w:r>
      <w:r w:rsidR="00617D88" w:rsidRPr="003C2DCF">
        <w:rPr>
          <w:sz w:val="24"/>
          <w:szCs w:val="23"/>
        </w:rPr>
        <w:t xml:space="preserve"> et </w:t>
      </w:r>
      <w:r w:rsidR="00816FCC">
        <w:rPr>
          <w:sz w:val="24"/>
          <w:szCs w:val="23"/>
        </w:rPr>
        <w:t>8</w:t>
      </w:r>
      <w:r w:rsidR="00617D88" w:rsidRPr="003C2DCF">
        <w:rPr>
          <w:sz w:val="24"/>
          <w:szCs w:val="23"/>
        </w:rPr>
        <w:t>).</w:t>
      </w:r>
    </w:p>
    <w:p w:rsidR="00617D88" w:rsidRPr="003C2DCF" w:rsidRDefault="00617D88" w:rsidP="00617D88">
      <w:pPr>
        <w:spacing w:line="360" w:lineRule="auto"/>
        <w:ind w:firstLine="708"/>
        <w:jc w:val="both"/>
        <w:rPr>
          <w:sz w:val="24"/>
          <w:szCs w:val="23"/>
        </w:rPr>
      </w:pPr>
    </w:p>
    <w:p w:rsidR="00617D88" w:rsidRPr="003C2DCF" w:rsidRDefault="00617D88" w:rsidP="00617D88">
      <w:pPr>
        <w:spacing w:line="360" w:lineRule="auto"/>
        <w:ind w:firstLine="708"/>
        <w:jc w:val="both"/>
        <w:rPr>
          <w:sz w:val="28"/>
          <w:szCs w:val="24"/>
        </w:rPr>
      </w:pPr>
      <w:r w:rsidRPr="003C2DCF">
        <w:rPr>
          <w:noProof/>
          <w:sz w:val="24"/>
          <w:szCs w:val="23"/>
        </w:rPr>
        <w:lastRenderedPageBreak/>
        <w:drawing>
          <wp:inline distT="0" distB="0" distL="0" distR="0">
            <wp:extent cx="5245711" cy="3286664"/>
            <wp:effectExtent l="19050" t="0" r="12089" b="8986"/>
            <wp:docPr id="12"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17D88" w:rsidRPr="003C2DCF" w:rsidRDefault="00617D88" w:rsidP="00816FCC">
      <w:pPr>
        <w:spacing w:line="360" w:lineRule="auto"/>
        <w:ind w:firstLine="708"/>
        <w:jc w:val="center"/>
        <w:rPr>
          <w:sz w:val="24"/>
          <w:szCs w:val="24"/>
        </w:rPr>
      </w:pPr>
      <w:r w:rsidRPr="003C2DCF">
        <w:rPr>
          <w:b/>
          <w:sz w:val="24"/>
          <w:szCs w:val="24"/>
        </w:rPr>
        <w:t xml:space="preserve">Figure </w:t>
      </w:r>
      <w:r w:rsidR="00816FCC">
        <w:rPr>
          <w:b/>
          <w:sz w:val="24"/>
          <w:szCs w:val="24"/>
        </w:rPr>
        <w:t>7</w:t>
      </w:r>
      <w:r w:rsidRPr="003C2DCF">
        <w:rPr>
          <w:b/>
          <w:sz w:val="24"/>
          <w:szCs w:val="24"/>
        </w:rPr>
        <w:t xml:space="preserve"> : </w:t>
      </w:r>
      <w:r w:rsidRPr="003C2DCF">
        <w:rPr>
          <w:sz w:val="24"/>
          <w:szCs w:val="24"/>
        </w:rPr>
        <w:t>Abondance relative des différentes espèces au niveau du verger 1.</w:t>
      </w:r>
    </w:p>
    <w:p w:rsidR="00617D88" w:rsidRPr="003C2DCF" w:rsidRDefault="00617D88" w:rsidP="00617D88">
      <w:pPr>
        <w:spacing w:line="360" w:lineRule="auto"/>
        <w:ind w:firstLine="708"/>
        <w:jc w:val="both"/>
        <w:rPr>
          <w:sz w:val="24"/>
          <w:szCs w:val="24"/>
        </w:rPr>
      </w:pPr>
    </w:p>
    <w:p w:rsidR="00617D88" w:rsidRPr="003C2DCF" w:rsidRDefault="00617D88" w:rsidP="00617D88">
      <w:pPr>
        <w:spacing w:line="360" w:lineRule="auto"/>
        <w:ind w:firstLine="708"/>
        <w:jc w:val="both"/>
        <w:rPr>
          <w:sz w:val="24"/>
          <w:szCs w:val="24"/>
        </w:rPr>
      </w:pPr>
      <w:r w:rsidRPr="003C2DCF">
        <w:rPr>
          <w:noProof/>
          <w:sz w:val="24"/>
          <w:szCs w:val="24"/>
        </w:rPr>
        <w:drawing>
          <wp:inline distT="0" distB="0" distL="0" distR="0">
            <wp:extent cx="5294821" cy="3234906"/>
            <wp:effectExtent l="19050" t="0" r="20129" b="3594"/>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17D88" w:rsidRPr="003C2DCF" w:rsidRDefault="00617D88" w:rsidP="00816FCC">
      <w:pPr>
        <w:spacing w:line="360" w:lineRule="auto"/>
        <w:ind w:firstLine="708"/>
        <w:jc w:val="center"/>
        <w:rPr>
          <w:sz w:val="24"/>
          <w:szCs w:val="24"/>
        </w:rPr>
      </w:pPr>
      <w:r w:rsidRPr="003C2DCF">
        <w:rPr>
          <w:b/>
          <w:sz w:val="24"/>
          <w:szCs w:val="24"/>
        </w:rPr>
        <w:t xml:space="preserve">Figure </w:t>
      </w:r>
      <w:r w:rsidR="00816FCC">
        <w:rPr>
          <w:b/>
          <w:sz w:val="24"/>
          <w:szCs w:val="24"/>
        </w:rPr>
        <w:t>8</w:t>
      </w:r>
      <w:r w:rsidRPr="003C2DCF">
        <w:rPr>
          <w:b/>
          <w:sz w:val="24"/>
          <w:szCs w:val="24"/>
        </w:rPr>
        <w:t xml:space="preserve"> : </w:t>
      </w:r>
      <w:r w:rsidRPr="003C2DCF">
        <w:rPr>
          <w:sz w:val="24"/>
          <w:szCs w:val="24"/>
        </w:rPr>
        <w:t>Abondance relative des différentes espèces au niveau du verger 2.</w:t>
      </w:r>
    </w:p>
    <w:p w:rsidR="00617D88" w:rsidRPr="003C2DCF" w:rsidRDefault="00617D88" w:rsidP="00617D88">
      <w:pPr>
        <w:spacing w:line="360" w:lineRule="auto"/>
        <w:ind w:firstLine="708"/>
        <w:jc w:val="center"/>
        <w:rPr>
          <w:sz w:val="24"/>
          <w:szCs w:val="24"/>
        </w:rPr>
      </w:pPr>
    </w:p>
    <w:p w:rsidR="00617D88" w:rsidRDefault="00617D88" w:rsidP="00816FCC">
      <w:pPr>
        <w:ind w:firstLine="708"/>
        <w:jc w:val="both"/>
        <w:rPr>
          <w:sz w:val="24"/>
          <w:szCs w:val="24"/>
        </w:rPr>
      </w:pPr>
      <w:r w:rsidRPr="003C2DCF">
        <w:rPr>
          <w:sz w:val="24"/>
          <w:szCs w:val="24"/>
        </w:rPr>
        <w:t xml:space="preserve">L’application de la notion d’occurrence ou de constance sur les fourmis récoltées dans les trois stations a permis d’en définir les cinq catégories (Tableau </w:t>
      </w:r>
      <w:r w:rsidR="00816FCC">
        <w:rPr>
          <w:sz w:val="24"/>
          <w:szCs w:val="24"/>
        </w:rPr>
        <w:t>2</w:t>
      </w:r>
      <w:r w:rsidRPr="003C2DCF">
        <w:rPr>
          <w:sz w:val="24"/>
          <w:szCs w:val="24"/>
        </w:rPr>
        <w:t xml:space="preserve">). </w:t>
      </w:r>
    </w:p>
    <w:p w:rsidR="00617D88" w:rsidRDefault="00617D88" w:rsidP="00617D88">
      <w:pPr>
        <w:ind w:firstLine="708"/>
        <w:jc w:val="both"/>
        <w:rPr>
          <w:sz w:val="24"/>
          <w:szCs w:val="24"/>
        </w:rPr>
      </w:pPr>
    </w:p>
    <w:p w:rsidR="00617D88" w:rsidRPr="003C2DCF" w:rsidRDefault="00617D88" w:rsidP="00816FCC">
      <w:pPr>
        <w:jc w:val="both"/>
        <w:rPr>
          <w:sz w:val="24"/>
          <w:szCs w:val="24"/>
        </w:rPr>
      </w:pPr>
      <w:r w:rsidRPr="003C2DCF">
        <w:rPr>
          <w:b/>
          <w:sz w:val="24"/>
          <w:szCs w:val="24"/>
        </w:rPr>
        <w:t xml:space="preserve">Tableau </w:t>
      </w:r>
      <w:r w:rsidR="00816FCC">
        <w:rPr>
          <w:b/>
          <w:sz w:val="24"/>
          <w:szCs w:val="24"/>
        </w:rPr>
        <w:t>2</w:t>
      </w:r>
      <w:r w:rsidRPr="003C2DCF">
        <w:rPr>
          <w:b/>
          <w:sz w:val="24"/>
          <w:szCs w:val="24"/>
        </w:rPr>
        <w:t xml:space="preserve"> : </w:t>
      </w:r>
      <w:r w:rsidRPr="003C2DCF">
        <w:rPr>
          <w:sz w:val="24"/>
          <w:szCs w:val="24"/>
        </w:rPr>
        <w:t xml:space="preserve">Constance appliquée à la </w:t>
      </w:r>
      <w:proofErr w:type="spellStart"/>
      <w:r w:rsidRPr="003C2DCF">
        <w:rPr>
          <w:sz w:val="24"/>
          <w:szCs w:val="24"/>
        </w:rPr>
        <w:t>myrmécofaune</w:t>
      </w:r>
      <w:proofErr w:type="spellEnd"/>
      <w:r w:rsidRPr="003C2DCF">
        <w:rPr>
          <w:sz w:val="24"/>
          <w:szCs w:val="24"/>
        </w:rPr>
        <w:t xml:space="preserve"> inventoriée dans les cinq stations d’étude.  </w:t>
      </w:r>
    </w:p>
    <w:tbl>
      <w:tblPr>
        <w:tblStyle w:val="Grilledutableau"/>
        <w:tblW w:w="11199" w:type="dxa"/>
        <w:tblInd w:w="-1026" w:type="dxa"/>
        <w:tblLook w:val="04A0" w:firstRow="1" w:lastRow="0" w:firstColumn="1" w:lastColumn="0" w:noHBand="0" w:noVBand="1"/>
      </w:tblPr>
      <w:tblGrid>
        <w:gridCol w:w="3469"/>
        <w:gridCol w:w="965"/>
        <w:gridCol w:w="833"/>
        <w:gridCol w:w="756"/>
        <w:gridCol w:w="749"/>
        <w:gridCol w:w="756"/>
        <w:gridCol w:w="749"/>
        <w:gridCol w:w="756"/>
        <w:gridCol w:w="705"/>
        <w:gridCol w:w="756"/>
        <w:gridCol w:w="705"/>
      </w:tblGrid>
      <w:tr w:rsidR="00617D88" w:rsidRPr="003C2DCF" w:rsidTr="00617D88">
        <w:tc>
          <w:tcPr>
            <w:tcW w:w="3469" w:type="dxa"/>
          </w:tcPr>
          <w:p w:rsidR="00617D88" w:rsidRPr="003C2DCF" w:rsidRDefault="00617D88" w:rsidP="00617D88">
            <w:pPr>
              <w:spacing w:line="360" w:lineRule="auto"/>
              <w:jc w:val="center"/>
              <w:rPr>
                <w:b/>
                <w:sz w:val="24"/>
                <w:szCs w:val="24"/>
              </w:rPr>
            </w:pPr>
            <w:r w:rsidRPr="003C2DCF">
              <w:rPr>
                <w:b/>
                <w:sz w:val="24"/>
                <w:szCs w:val="24"/>
              </w:rPr>
              <w:lastRenderedPageBreak/>
              <w:t>Stations</w:t>
            </w:r>
          </w:p>
        </w:tc>
        <w:tc>
          <w:tcPr>
            <w:tcW w:w="1798" w:type="dxa"/>
            <w:gridSpan w:val="2"/>
          </w:tcPr>
          <w:p w:rsidR="00617D88" w:rsidRPr="003C2DCF" w:rsidRDefault="00617D88" w:rsidP="00617D88">
            <w:pPr>
              <w:spacing w:line="360" w:lineRule="auto"/>
              <w:jc w:val="center"/>
              <w:rPr>
                <w:sz w:val="24"/>
                <w:szCs w:val="24"/>
              </w:rPr>
            </w:pPr>
            <w:proofErr w:type="spellStart"/>
            <w:r w:rsidRPr="003C2DCF">
              <w:rPr>
                <w:sz w:val="24"/>
                <w:szCs w:val="24"/>
              </w:rPr>
              <w:t>Ighil</w:t>
            </w:r>
            <w:proofErr w:type="spellEnd"/>
            <w:r w:rsidRPr="003C2DCF">
              <w:rPr>
                <w:sz w:val="24"/>
                <w:szCs w:val="24"/>
              </w:rPr>
              <w:t xml:space="preserve"> M’</w:t>
            </w:r>
            <w:proofErr w:type="spellStart"/>
            <w:r w:rsidRPr="003C2DCF">
              <w:rPr>
                <w:sz w:val="24"/>
                <w:szCs w:val="24"/>
              </w:rPr>
              <w:t>heni</w:t>
            </w:r>
            <w:proofErr w:type="spellEnd"/>
          </w:p>
          <w:p w:rsidR="00617D88" w:rsidRPr="003C2DCF" w:rsidRDefault="00617D88" w:rsidP="00617D88">
            <w:pPr>
              <w:spacing w:line="360" w:lineRule="auto"/>
              <w:jc w:val="center"/>
              <w:rPr>
                <w:sz w:val="24"/>
                <w:szCs w:val="24"/>
              </w:rPr>
            </w:pPr>
            <w:r w:rsidRPr="003C2DCF">
              <w:rPr>
                <w:sz w:val="24"/>
                <w:szCs w:val="24"/>
              </w:rPr>
              <w:t>(300 m)</w:t>
            </w:r>
          </w:p>
        </w:tc>
        <w:tc>
          <w:tcPr>
            <w:tcW w:w="1505" w:type="dxa"/>
            <w:gridSpan w:val="2"/>
          </w:tcPr>
          <w:p w:rsidR="00617D88" w:rsidRPr="003C2DCF" w:rsidRDefault="00617D88" w:rsidP="00617D88">
            <w:pPr>
              <w:spacing w:line="360" w:lineRule="auto"/>
              <w:jc w:val="center"/>
              <w:rPr>
                <w:sz w:val="24"/>
                <w:szCs w:val="24"/>
              </w:rPr>
            </w:pPr>
            <w:proofErr w:type="spellStart"/>
            <w:r w:rsidRPr="003C2DCF">
              <w:rPr>
                <w:sz w:val="24"/>
                <w:szCs w:val="24"/>
              </w:rPr>
              <w:t>Azazga</w:t>
            </w:r>
            <w:proofErr w:type="spellEnd"/>
          </w:p>
          <w:p w:rsidR="00617D88" w:rsidRPr="003C2DCF" w:rsidRDefault="00617D88" w:rsidP="00617D88">
            <w:pPr>
              <w:spacing w:line="360" w:lineRule="auto"/>
              <w:jc w:val="center"/>
              <w:rPr>
                <w:sz w:val="24"/>
                <w:szCs w:val="24"/>
              </w:rPr>
            </w:pPr>
            <w:r w:rsidRPr="003C2DCF">
              <w:rPr>
                <w:sz w:val="24"/>
                <w:szCs w:val="24"/>
              </w:rPr>
              <w:t>(500 m)</w:t>
            </w:r>
          </w:p>
        </w:tc>
        <w:tc>
          <w:tcPr>
            <w:tcW w:w="1505" w:type="dxa"/>
            <w:gridSpan w:val="2"/>
          </w:tcPr>
          <w:p w:rsidR="00617D88" w:rsidRPr="003C2DCF" w:rsidRDefault="00617D88" w:rsidP="00617D88">
            <w:pPr>
              <w:spacing w:line="360" w:lineRule="auto"/>
              <w:jc w:val="center"/>
              <w:rPr>
                <w:sz w:val="24"/>
                <w:szCs w:val="24"/>
              </w:rPr>
            </w:pPr>
            <w:proofErr w:type="spellStart"/>
            <w:r w:rsidRPr="003C2DCF">
              <w:rPr>
                <w:sz w:val="24"/>
                <w:szCs w:val="24"/>
              </w:rPr>
              <w:t>Tazerouts</w:t>
            </w:r>
            <w:proofErr w:type="spellEnd"/>
          </w:p>
          <w:p w:rsidR="00617D88" w:rsidRPr="003C2DCF" w:rsidRDefault="00617D88" w:rsidP="00617D88">
            <w:pPr>
              <w:spacing w:line="360" w:lineRule="auto"/>
              <w:jc w:val="center"/>
              <w:rPr>
                <w:sz w:val="24"/>
                <w:szCs w:val="24"/>
              </w:rPr>
            </w:pPr>
            <w:r w:rsidRPr="003C2DCF">
              <w:rPr>
                <w:sz w:val="24"/>
                <w:szCs w:val="24"/>
              </w:rPr>
              <w:t>(1200 m)</w:t>
            </w:r>
          </w:p>
        </w:tc>
        <w:tc>
          <w:tcPr>
            <w:tcW w:w="1461" w:type="dxa"/>
            <w:gridSpan w:val="2"/>
          </w:tcPr>
          <w:p w:rsidR="00617D88" w:rsidRPr="003C2DCF" w:rsidRDefault="00617D88" w:rsidP="00617D88">
            <w:pPr>
              <w:spacing w:line="360" w:lineRule="auto"/>
              <w:jc w:val="center"/>
              <w:rPr>
                <w:sz w:val="24"/>
                <w:szCs w:val="24"/>
              </w:rPr>
            </w:pPr>
            <w:r w:rsidRPr="003C2DCF">
              <w:rPr>
                <w:sz w:val="24"/>
                <w:szCs w:val="24"/>
              </w:rPr>
              <w:t>Verger 1</w:t>
            </w:r>
          </w:p>
          <w:p w:rsidR="00617D88" w:rsidRPr="003C2DCF" w:rsidRDefault="00617D88" w:rsidP="00617D88">
            <w:pPr>
              <w:spacing w:line="360" w:lineRule="auto"/>
              <w:jc w:val="center"/>
              <w:rPr>
                <w:sz w:val="24"/>
                <w:szCs w:val="24"/>
              </w:rPr>
            </w:pPr>
            <w:r w:rsidRPr="003C2DCF">
              <w:rPr>
                <w:sz w:val="24"/>
                <w:szCs w:val="24"/>
              </w:rPr>
              <w:t>(200 m)</w:t>
            </w:r>
          </w:p>
        </w:tc>
        <w:tc>
          <w:tcPr>
            <w:tcW w:w="1461" w:type="dxa"/>
            <w:gridSpan w:val="2"/>
          </w:tcPr>
          <w:p w:rsidR="00617D88" w:rsidRPr="003C2DCF" w:rsidRDefault="00617D88" w:rsidP="00617D88">
            <w:pPr>
              <w:spacing w:line="360" w:lineRule="auto"/>
              <w:jc w:val="center"/>
              <w:rPr>
                <w:sz w:val="24"/>
                <w:szCs w:val="24"/>
              </w:rPr>
            </w:pPr>
            <w:r w:rsidRPr="003C2DCF">
              <w:rPr>
                <w:sz w:val="24"/>
                <w:szCs w:val="24"/>
              </w:rPr>
              <w:t>Verger 2</w:t>
            </w:r>
          </w:p>
          <w:p w:rsidR="00617D88" w:rsidRPr="003C2DCF" w:rsidRDefault="00617D88" w:rsidP="00617D88">
            <w:pPr>
              <w:spacing w:line="360" w:lineRule="auto"/>
              <w:jc w:val="center"/>
              <w:rPr>
                <w:sz w:val="24"/>
                <w:szCs w:val="24"/>
              </w:rPr>
            </w:pPr>
            <w:r w:rsidRPr="003C2DCF">
              <w:rPr>
                <w:sz w:val="24"/>
                <w:szCs w:val="24"/>
              </w:rPr>
              <w:t>(200 m)</w:t>
            </w:r>
          </w:p>
        </w:tc>
      </w:tr>
      <w:tr w:rsidR="00617D88" w:rsidRPr="003C2DCF" w:rsidTr="00617D88">
        <w:tc>
          <w:tcPr>
            <w:tcW w:w="3469" w:type="dxa"/>
          </w:tcPr>
          <w:p w:rsidR="00617D88" w:rsidRPr="003C2DCF" w:rsidRDefault="00617D88" w:rsidP="00617D88">
            <w:pPr>
              <w:spacing w:line="360" w:lineRule="auto"/>
              <w:jc w:val="center"/>
              <w:rPr>
                <w:b/>
                <w:sz w:val="24"/>
                <w:szCs w:val="24"/>
              </w:rPr>
            </w:pPr>
            <w:r w:rsidRPr="003C2DCF">
              <w:rPr>
                <w:b/>
                <w:sz w:val="24"/>
                <w:szCs w:val="24"/>
              </w:rPr>
              <w:t>Espèces</w:t>
            </w:r>
          </w:p>
        </w:tc>
        <w:tc>
          <w:tcPr>
            <w:tcW w:w="965" w:type="dxa"/>
            <w:tcBorders>
              <w:right w:val="single" w:sz="4" w:space="0" w:color="auto"/>
            </w:tcBorders>
          </w:tcPr>
          <w:p w:rsidR="00617D88" w:rsidRPr="003C2DCF" w:rsidRDefault="00617D88" w:rsidP="00617D88">
            <w:pPr>
              <w:spacing w:line="360" w:lineRule="auto"/>
              <w:jc w:val="center"/>
              <w:rPr>
                <w:b/>
                <w:sz w:val="24"/>
                <w:szCs w:val="24"/>
              </w:rPr>
            </w:pPr>
            <w:r w:rsidRPr="003C2DCF">
              <w:rPr>
                <w:b/>
                <w:sz w:val="24"/>
                <w:szCs w:val="24"/>
              </w:rPr>
              <w:t>C%</w:t>
            </w:r>
          </w:p>
        </w:tc>
        <w:tc>
          <w:tcPr>
            <w:tcW w:w="833" w:type="dxa"/>
            <w:tcBorders>
              <w:left w:val="single" w:sz="4" w:space="0" w:color="auto"/>
            </w:tcBorders>
          </w:tcPr>
          <w:p w:rsidR="00617D88" w:rsidRPr="003C2DCF" w:rsidRDefault="00617D88" w:rsidP="00617D88">
            <w:pPr>
              <w:spacing w:line="360" w:lineRule="auto"/>
              <w:jc w:val="both"/>
              <w:rPr>
                <w:b/>
                <w:sz w:val="24"/>
                <w:szCs w:val="24"/>
              </w:rPr>
            </w:pPr>
            <w:r w:rsidRPr="003C2DCF">
              <w:rPr>
                <w:b/>
                <w:sz w:val="24"/>
                <w:szCs w:val="24"/>
              </w:rPr>
              <w:t>Cat.</w:t>
            </w:r>
          </w:p>
        </w:tc>
        <w:tc>
          <w:tcPr>
            <w:tcW w:w="756" w:type="dxa"/>
            <w:tcBorders>
              <w:right w:val="single" w:sz="4" w:space="0" w:color="auto"/>
            </w:tcBorders>
          </w:tcPr>
          <w:p w:rsidR="00617D88" w:rsidRPr="003C2DCF" w:rsidRDefault="00617D88" w:rsidP="00617D88">
            <w:pPr>
              <w:spacing w:line="360" w:lineRule="auto"/>
              <w:jc w:val="center"/>
              <w:rPr>
                <w:b/>
                <w:sz w:val="24"/>
                <w:szCs w:val="24"/>
              </w:rPr>
            </w:pPr>
            <w:r w:rsidRPr="003C2DCF">
              <w:rPr>
                <w:b/>
                <w:sz w:val="24"/>
                <w:szCs w:val="24"/>
              </w:rPr>
              <w:t>C%</w:t>
            </w:r>
          </w:p>
        </w:tc>
        <w:tc>
          <w:tcPr>
            <w:tcW w:w="749" w:type="dxa"/>
            <w:tcBorders>
              <w:left w:val="single" w:sz="4" w:space="0" w:color="auto"/>
            </w:tcBorders>
          </w:tcPr>
          <w:p w:rsidR="00617D88" w:rsidRPr="003C2DCF" w:rsidRDefault="00617D88" w:rsidP="00617D88">
            <w:pPr>
              <w:spacing w:line="360" w:lineRule="auto"/>
              <w:jc w:val="both"/>
              <w:rPr>
                <w:b/>
                <w:sz w:val="24"/>
                <w:szCs w:val="24"/>
              </w:rPr>
            </w:pPr>
            <w:r w:rsidRPr="003C2DCF">
              <w:rPr>
                <w:b/>
                <w:sz w:val="24"/>
                <w:szCs w:val="24"/>
              </w:rPr>
              <w:t>Cat.</w:t>
            </w:r>
          </w:p>
        </w:tc>
        <w:tc>
          <w:tcPr>
            <w:tcW w:w="756" w:type="dxa"/>
            <w:tcBorders>
              <w:right w:val="single" w:sz="4" w:space="0" w:color="auto"/>
            </w:tcBorders>
          </w:tcPr>
          <w:p w:rsidR="00617D88" w:rsidRPr="003C2DCF" w:rsidRDefault="00617D88" w:rsidP="00617D88">
            <w:pPr>
              <w:spacing w:line="360" w:lineRule="auto"/>
              <w:jc w:val="center"/>
              <w:rPr>
                <w:b/>
                <w:sz w:val="24"/>
                <w:szCs w:val="24"/>
              </w:rPr>
            </w:pPr>
            <w:r w:rsidRPr="003C2DCF">
              <w:rPr>
                <w:b/>
                <w:sz w:val="24"/>
                <w:szCs w:val="24"/>
              </w:rPr>
              <w:t>C%</w:t>
            </w:r>
          </w:p>
        </w:tc>
        <w:tc>
          <w:tcPr>
            <w:tcW w:w="749" w:type="dxa"/>
            <w:tcBorders>
              <w:left w:val="single" w:sz="4" w:space="0" w:color="auto"/>
            </w:tcBorders>
          </w:tcPr>
          <w:p w:rsidR="00617D88" w:rsidRPr="003C2DCF" w:rsidRDefault="00617D88" w:rsidP="00617D88">
            <w:pPr>
              <w:spacing w:line="360" w:lineRule="auto"/>
              <w:jc w:val="both"/>
              <w:rPr>
                <w:b/>
                <w:sz w:val="24"/>
                <w:szCs w:val="24"/>
              </w:rPr>
            </w:pPr>
            <w:r w:rsidRPr="003C2DCF">
              <w:rPr>
                <w:b/>
                <w:sz w:val="24"/>
                <w:szCs w:val="24"/>
              </w:rPr>
              <w:t>Cat.</w:t>
            </w:r>
          </w:p>
        </w:tc>
        <w:tc>
          <w:tcPr>
            <w:tcW w:w="756" w:type="dxa"/>
            <w:tcBorders>
              <w:right w:val="single" w:sz="4" w:space="0" w:color="auto"/>
            </w:tcBorders>
          </w:tcPr>
          <w:p w:rsidR="00617D88" w:rsidRPr="003C2DCF" w:rsidRDefault="00617D88" w:rsidP="00617D88">
            <w:pPr>
              <w:spacing w:line="360" w:lineRule="auto"/>
              <w:jc w:val="center"/>
              <w:rPr>
                <w:b/>
                <w:sz w:val="24"/>
                <w:szCs w:val="24"/>
              </w:rPr>
            </w:pPr>
            <w:r w:rsidRPr="003C2DCF">
              <w:rPr>
                <w:b/>
                <w:sz w:val="24"/>
                <w:szCs w:val="24"/>
              </w:rPr>
              <w:t>C%</w:t>
            </w:r>
          </w:p>
        </w:tc>
        <w:tc>
          <w:tcPr>
            <w:tcW w:w="705" w:type="dxa"/>
            <w:tcBorders>
              <w:left w:val="single" w:sz="4" w:space="0" w:color="auto"/>
            </w:tcBorders>
          </w:tcPr>
          <w:p w:rsidR="00617D88" w:rsidRPr="003C2DCF" w:rsidRDefault="00617D88" w:rsidP="00617D88">
            <w:pPr>
              <w:spacing w:line="360" w:lineRule="auto"/>
              <w:jc w:val="both"/>
              <w:rPr>
                <w:b/>
                <w:sz w:val="24"/>
                <w:szCs w:val="24"/>
              </w:rPr>
            </w:pPr>
            <w:r w:rsidRPr="003C2DCF">
              <w:rPr>
                <w:b/>
                <w:sz w:val="24"/>
                <w:szCs w:val="24"/>
              </w:rPr>
              <w:t>Cat.</w:t>
            </w:r>
          </w:p>
        </w:tc>
        <w:tc>
          <w:tcPr>
            <w:tcW w:w="756" w:type="dxa"/>
            <w:tcBorders>
              <w:right w:val="single" w:sz="4" w:space="0" w:color="auto"/>
            </w:tcBorders>
          </w:tcPr>
          <w:p w:rsidR="00617D88" w:rsidRPr="003C2DCF" w:rsidRDefault="00617D88" w:rsidP="00617D88">
            <w:pPr>
              <w:spacing w:line="360" w:lineRule="auto"/>
              <w:jc w:val="center"/>
              <w:rPr>
                <w:b/>
                <w:sz w:val="24"/>
                <w:szCs w:val="24"/>
              </w:rPr>
            </w:pPr>
            <w:r w:rsidRPr="003C2DCF">
              <w:rPr>
                <w:b/>
                <w:sz w:val="24"/>
                <w:szCs w:val="24"/>
              </w:rPr>
              <w:t>C%</w:t>
            </w:r>
          </w:p>
        </w:tc>
        <w:tc>
          <w:tcPr>
            <w:tcW w:w="705" w:type="dxa"/>
            <w:tcBorders>
              <w:left w:val="single" w:sz="4" w:space="0" w:color="auto"/>
            </w:tcBorders>
          </w:tcPr>
          <w:p w:rsidR="00617D88" w:rsidRPr="003C2DCF" w:rsidRDefault="00617D88" w:rsidP="00617D88">
            <w:pPr>
              <w:spacing w:line="360" w:lineRule="auto"/>
              <w:jc w:val="both"/>
              <w:rPr>
                <w:b/>
                <w:sz w:val="24"/>
                <w:szCs w:val="24"/>
              </w:rPr>
            </w:pPr>
            <w:r w:rsidRPr="003C2DCF">
              <w:rPr>
                <w:b/>
                <w:sz w:val="24"/>
                <w:szCs w:val="24"/>
              </w:rPr>
              <w:t>Cat.</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Catglyphis</w:t>
            </w:r>
            <w:proofErr w:type="spellEnd"/>
            <w:r w:rsidRPr="003C2DCF">
              <w:rPr>
                <w:i/>
              </w:rPr>
              <w:t xml:space="preserve"> </w:t>
            </w:r>
            <w:proofErr w:type="spellStart"/>
            <w:r w:rsidRPr="003C2DCF">
              <w:rPr>
                <w:i/>
              </w:rPr>
              <w:t>bicolor</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37,78</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72,85</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51,42</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62,22</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80</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r>
      <w:tr w:rsidR="00617D88" w:rsidRPr="003C2DCF" w:rsidTr="00617D88">
        <w:tc>
          <w:tcPr>
            <w:tcW w:w="3469" w:type="dxa"/>
          </w:tcPr>
          <w:p w:rsidR="00617D88" w:rsidRPr="003C2DCF" w:rsidRDefault="00617D88" w:rsidP="00617D88">
            <w:pPr>
              <w:spacing w:line="360" w:lineRule="auto"/>
              <w:jc w:val="both"/>
              <w:rPr>
                <w:i/>
              </w:rPr>
            </w:pPr>
            <w:proofErr w:type="spellStart"/>
            <w:r w:rsidRPr="003C2DCF">
              <w:rPr>
                <w:i/>
              </w:rPr>
              <w:t>Crematogaster</w:t>
            </w:r>
            <w:proofErr w:type="spellEnd"/>
            <w:r w:rsidRPr="003C2DCF">
              <w:rPr>
                <w:i/>
              </w:rPr>
              <w:t xml:space="preserve"> </w:t>
            </w:r>
            <w:proofErr w:type="spellStart"/>
            <w:r w:rsidRPr="003C2DCF">
              <w:rPr>
                <w:i/>
              </w:rPr>
              <w:t>scutellaris</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57,78</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u w:val="single"/>
              </w:rPr>
            </w:pPr>
            <w:r w:rsidRPr="003C2DCF">
              <w:rPr>
                <w:sz w:val="24"/>
                <w:szCs w:val="24"/>
                <w:u w:val="single"/>
              </w:rPr>
              <w:t>91,43</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70</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Aphaenogaster</w:t>
            </w:r>
            <w:proofErr w:type="spellEnd"/>
            <w:r w:rsidRPr="003C2DCF">
              <w:rPr>
                <w:i/>
              </w:rPr>
              <w:t xml:space="preserve"> </w:t>
            </w:r>
            <w:proofErr w:type="spellStart"/>
            <w:r w:rsidRPr="003C2DCF">
              <w:rPr>
                <w:i/>
              </w:rPr>
              <w:t>testaceo-pilosa</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82,22</w:t>
            </w:r>
          </w:p>
        </w:tc>
        <w:tc>
          <w:tcPr>
            <w:tcW w:w="833" w:type="dxa"/>
            <w:tcBorders>
              <w:left w:val="single" w:sz="4" w:space="0" w:color="auto"/>
            </w:tcBorders>
          </w:tcPr>
          <w:p w:rsidR="00617D88" w:rsidRPr="003C2DCF" w:rsidRDefault="00617D88" w:rsidP="00617D88">
            <w:pPr>
              <w:spacing w:line="360" w:lineRule="auto"/>
              <w:jc w:val="center"/>
              <w:rPr>
                <w:b/>
                <w:sz w:val="24"/>
                <w:szCs w:val="24"/>
                <w:u w:val="single"/>
              </w:rPr>
            </w:pPr>
            <w:r w:rsidRPr="003C2DCF">
              <w:rPr>
                <w:b/>
                <w:sz w:val="24"/>
                <w:szCs w:val="24"/>
                <w:u w:val="single"/>
              </w:rPr>
              <w:t>C</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50</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75,71</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84,44</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76,67</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r>
      <w:tr w:rsidR="00617D88" w:rsidRPr="003C2DCF" w:rsidTr="00617D88">
        <w:tc>
          <w:tcPr>
            <w:tcW w:w="3469" w:type="dxa"/>
          </w:tcPr>
          <w:p w:rsidR="00617D88" w:rsidRPr="003C2DCF" w:rsidRDefault="00617D88" w:rsidP="00617D88">
            <w:pPr>
              <w:spacing w:line="360" w:lineRule="auto"/>
            </w:pPr>
            <w:proofErr w:type="spellStart"/>
            <w:r w:rsidRPr="003C2DCF">
              <w:rPr>
                <w:i/>
              </w:rPr>
              <w:t>Camponotus</w:t>
            </w:r>
            <w:proofErr w:type="spellEnd"/>
            <w:r w:rsidRPr="003C2DCF">
              <w:rPr>
                <w:i/>
              </w:rPr>
              <w:t xml:space="preserve"> </w:t>
            </w:r>
            <w:proofErr w:type="spellStart"/>
            <w:r w:rsidRPr="003C2DCF">
              <w:rPr>
                <w:i/>
              </w:rPr>
              <w:t>barbarus</w:t>
            </w:r>
            <w:proofErr w:type="spellEnd"/>
            <w:r w:rsidRPr="003C2DCF">
              <w:rPr>
                <w:i/>
              </w:rPr>
              <w:t xml:space="preserve"> </w:t>
            </w:r>
            <w:proofErr w:type="spellStart"/>
            <w:r w:rsidRPr="003C2DCF">
              <w:rPr>
                <w:i/>
              </w:rPr>
              <w:t>xanthomelas</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68,88</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77,14</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46,67</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52,22</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Camponotus</w:t>
            </w:r>
            <w:proofErr w:type="spellEnd"/>
            <w:r w:rsidRPr="003C2DCF">
              <w:rPr>
                <w:i/>
              </w:rPr>
              <w:t xml:space="preserve"> </w:t>
            </w:r>
            <w:proofErr w:type="spellStart"/>
            <w:r w:rsidRPr="003C2DCF">
              <w:rPr>
                <w:i/>
              </w:rPr>
              <w:t>cruentatus</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833"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78,57</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Pheidole</w:t>
            </w:r>
            <w:proofErr w:type="spellEnd"/>
            <w:r w:rsidRPr="003C2DCF">
              <w:rPr>
                <w:i/>
              </w:rPr>
              <w:t xml:space="preserve"> </w:t>
            </w:r>
            <w:proofErr w:type="spellStart"/>
            <w:r w:rsidRPr="003C2DCF">
              <w:rPr>
                <w:i/>
              </w:rPr>
              <w:t>palidulla</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72,22</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48,57</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50</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64,44</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75,55</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Tetramorium</w:t>
            </w:r>
            <w:proofErr w:type="spellEnd"/>
            <w:r w:rsidRPr="003C2DCF">
              <w:rPr>
                <w:i/>
              </w:rPr>
              <w:t xml:space="preserve"> </w:t>
            </w:r>
            <w:proofErr w:type="spellStart"/>
            <w:r w:rsidRPr="003C2DCF">
              <w:rPr>
                <w:i/>
              </w:rPr>
              <w:t>biskrensis</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58,88</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20</w:t>
            </w:r>
          </w:p>
        </w:tc>
        <w:tc>
          <w:tcPr>
            <w:tcW w:w="749" w:type="dxa"/>
            <w:tcBorders>
              <w:left w:val="single" w:sz="4" w:space="0" w:color="auto"/>
            </w:tcBorders>
          </w:tcPr>
          <w:p w:rsidR="00617D88" w:rsidRPr="003C2DCF" w:rsidRDefault="00617D88" w:rsidP="00617D88">
            <w:pPr>
              <w:spacing w:line="360" w:lineRule="auto"/>
              <w:jc w:val="center"/>
              <w:rPr>
                <w:b/>
                <w:sz w:val="24"/>
                <w:szCs w:val="24"/>
              </w:rPr>
            </w:pPr>
            <w:proofErr w:type="spellStart"/>
            <w:r w:rsidRPr="003C2DCF">
              <w:rPr>
                <w:b/>
                <w:sz w:val="24"/>
                <w:szCs w:val="24"/>
              </w:rPr>
              <w:t>Ac</w:t>
            </w:r>
            <w:proofErr w:type="spellEnd"/>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47,14</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48,88</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57,78</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Tapinoma</w:t>
            </w:r>
            <w:proofErr w:type="spellEnd"/>
            <w:r w:rsidRPr="003C2DCF">
              <w:rPr>
                <w:i/>
              </w:rPr>
              <w:t xml:space="preserve"> </w:t>
            </w:r>
            <w:proofErr w:type="spellStart"/>
            <w:r w:rsidRPr="003C2DCF">
              <w:rPr>
                <w:i/>
              </w:rPr>
              <w:t>nigerrimum</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65,55</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30</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37,14</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30</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36,67</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Tapinoma</w:t>
            </w:r>
            <w:proofErr w:type="spellEnd"/>
            <w:r w:rsidRPr="003C2DCF">
              <w:rPr>
                <w:i/>
              </w:rPr>
              <w:t xml:space="preserve"> </w:t>
            </w:r>
            <w:proofErr w:type="spellStart"/>
            <w:r w:rsidRPr="003C2DCF">
              <w:rPr>
                <w:i/>
              </w:rPr>
              <w:t>simrothi</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833"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86,66</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91,11</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C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Plagiolepis</w:t>
            </w:r>
            <w:proofErr w:type="spellEnd"/>
            <w:r w:rsidRPr="003C2DCF">
              <w:rPr>
                <w:i/>
              </w:rPr>
              <w:t xml:space="preserve"> </w:t>
            </w:r>
            <w:proofErr w:type="spellStart"/>
            <w:r w:rsidRPr="003C2DCF">
              <w:rPr>
                <w:i/>
              </w:rPr>
              <w:t>schmitzi</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65,55</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37,14</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Plagiolepis</w:t>
            </w:r>
            <w:proofErr w:type="spellEnd"/>
            <w:r w:rsidRPr="003C2DCF">
              <w:rPr>
                <w:i/>
              </w:rPr>
              <w:t xml:space="preserve"> </w:t>
            </w:r>
            <w:proofErr w:type="spellStart"/>
            <w:r w:rsidRPr="003C2DCF">
              <w:rPr>
                <w:i/>
              </w:rPr>
              <w:t>barbara</w:t>
            </w:r>
            <w:proofErr w:type="spellEnd"/>
            <w:r w:rsidRPr="003C2DCF">
              <w:t xml:space="preserve"> </w:t>
            </w:r>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38,88</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8,57</w:t>
            </w:r>
          </w:p>
        </w:tc>
        <w:tc>
          <w:tcPr>
            <w:tcW w:w="749" w:type="dxa"/>
            <w:tcBorders>
              <w:left w:val="single" w:sz="4" w:space="0" w:color="auto"/>
            </w:tcBorders>
          </w:tcPr>
          <w:p w:rsidR="00617D88" w:rsidRPr="003C2DCF" w:rsidRDefault="00617D88" w:rsidP="00617D88">
            <w:pPr>
              <w:spacing w:line="360" w:lineRule="auto"/>
              <w:jc w:val="center"/>
              <w:rPr>
                <w:b/>
                <w:sz w:val="24"/>
                <w:szCs w:val="24"/>
              </w:rPr>
            </w:pPr>
            <w:proofErr w:type="spellStart"/>
            <w:r w:rsidRPr="003C2DCF">
              <w:rPr>
                <w:b/>
                <w:sz w:val="24"/>
                <w:szCs w:val="24"/>
              </w:rPr>
              <w:t>Ac</w:t>
            </w:r>
            <w:proofErr w:type="spellEnd"/>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40</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52,22</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Paratrechina</w:t>
            </w:r>
            <w:proofErr w:type="spellEnd"/>
            <w:r w:rsidRPr="003C2DCF">
              <w:rPr>
                <w:i/>
              </w:rPr>
              <w:t xml:space="preserve"> </w:t>
            </w:r>
            <w:proofErr w:type="spellStart"/>
            <w:r w:rsidRPr="003C2DCF">
              <w:rPr>
                <w:i/>
              </w:rPr>
              <w:t>longicornis</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36,66</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A</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5,71</w:t>
            </w:r>
          </w:p>
        </w:tc>
        <w:tc>
          <w:tcPr>
            <w:tcW w:w="749" w:type="dxa"/>
            <w:tcBorders>
              <w:left w:val="single" w:sz="4" w:space="0" w:color="auto"/>
            </w:tcBorders>
          </w:tcPr>
          <w:p w:rsidR="00617D88" w:rsidRPr="003C2DCF" w:rsidRDefault="00617D88" w:rsidP="00617D88">
            <w:pPr>
              <w:spacing w:line="360" w:lineRule="auto"/>
              <w:jc w:val="center"/>
              <w:rPr>
                <w:b/>
                <w:sz w:val="24"/>
                <w:szCs w:val="24"/>
              </w:rPr>
            </w:pPr>
            <w:proofErr w:type="spellStart"/>
            <w:r w:rsidRPr="003C2DCF">
              <w:rPr>
                <w:b/>
                <w:sz w:val="24"/>
                <w:szCs w:val="24"/>
              </w:rPr>
              <w:t>Ac</w:t>
            </w:r>
            <w:proofErr w:type="spellEnd"/>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35,55</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38,88</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Messor</w:t>
            </w:r>
            <w:proofErr w:type="spellEnd"/>
            <w:r w:rsidRPr="003C2DCF">
              <w:rPr>
                <w:i/>
              </w:rPr>
              <w:t xml:space="preserve"> </w:t>
            </w:r>
            <w:proofErr w:type="spellStart"/>
            <w:r w:rsidRPr="003C2DCF">
              <w:rPr>
                <w:i/>
              </w:rPr>
              <w:t>barbara</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50</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27,14</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A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68,57</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53,33</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51,11</w:t>
            </w:r>
          </w:p>
        </w:tc>
        <w:tc>
          <w:tcPr>
            <w:tcW w:w="705"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Monomorium</w:t>
            </w:r>
            <w:proofErr w:type="spellEnd"/>
            <w:r w:rsidRPr="003C2DCF">
              <w:rPr>
                <w:i/>
              </w:rPr>
              <w:t xml:space="preserve"> </w:t>
            </w:r>
            <w:proofErr w:type="spellStart"/>
            <w:r w:rsidRPr="003C2DCF">
              <w:rPr>
                <w:i/>
              </w:rPr>
              <w:t>salomonis</w:t>
            </w:r>
            <w:proofErr w:type="spellEnd"/>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3,33</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2,86</w:t>
            </w:r>
          </w:p>
        </w:tc>
        <w:tc>
          <w:tcPr>
            <w:tcW w:w="749"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 xml:space="preserve">r </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r>
      <w:tr w:rsidR="00617D88" w:rsidRPr="003C2DCF" w:rsidTr="00617D88">
        <w:tc>
          <w:tcPr>
            <w:tcW w:w="3469" w:type="dxa"/>
          </w:tcPr>
          <w:p w:rsidR="00617D88" w:rsidRPr="003C2DCF" w:rsidRDefault="00617D88" w:rsidP="00617D88">
            <w:pPr>
              <w:spacing w:line="360" w:lineRule="auto"/>
              <w:jc w:val="both"/>
            </w:pPr>
            <w:proofErr w:type="spellStart"/>
            <w:r w:rsidRPr="003C2DCF">
              <w:rPr>
                <w:i/>
              </w:rPr>
              <w:t>Cardiocondyla</w:t>
            </w:r>
            <w:proofErr w:type="spellEnd"/>
            <w:r w:rsidRPr="003C2DCF">
              <w:rPr>
                <w:i/>
              </w:rPr>
              <w:t xml:space="preserve"> </w:t>
            </w:r>
            <w:proofErr w:type="spellStart"/>
            <w:r w:rsidRPr="003C2DCF">
              <w:rPr>
                <w:i/>
              </w:rPr>
              <w:t>sp</w:t>
            </w:r>
            <w:proofErr w:type="spellEnd"/>
            <w:r w:rsidRPr="003C2DCF">
              <w:rPr>
                <w:i/>
              </w:rPr>
              <w:t>.</w:t>
            </w:r>
          </w:p>
        </w:tc>
        <w:tc>
          <w:tcPr>
            <w:tcW w:w="965"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1,11</w:t>
            </w:r>
          </w:p>
        </w:tc>
        <w:tc>
          <w:tcPr>
            <w:tcW w:w="833" w:type="dxa"/>
            <w:tcBorders>
              <w:left w:val="single" w:sz="4" w:space="0" w:color="auto"/>
            </w:tcBorders>
          </w:tcPr>
          <w:p w:rsidR="00617D88" w:rsidRPr="003C2DCF" w:rsidRDefault="00617D88" w:rsidP="00617D88">
            <w:pPr>
              <w:spacing w:line="360" w:lineRule="auto"/>
              <w:jc w:val="center"/>
              <w:rPr>
                <w:b/>
                <w:sz w:val="24"/>
                <w:szCs w:val="24"/>
              </w:rPr>
            </w:pPr>
            <w:r w:rsidRPr="003C2DCF">
              <w:rPr>
                <w:b/>
                <w:sz w:val="24"/>
                <w:szCs w:val="24"/>
              </w:rPr>
              <w:t>r</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49"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56" w:type="dxa"/>
            <w:tcBorders>
              <w:righ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c>
          <w:tcPr>
            <w:tcW w:w="705" w:type="dxa"/>
            <w:tcBorders>
              <w:left w:val="single" w:sz="4" w:space="0" w:color="auto"/>
            </w:tcBorders>
          </w:tcPr>
          <w:p w:rsidR="00617D88" w:rsidRPr="003C2DCF" w:rsidRDefault="00617D88" w:rsidP="00617D88">
            <w:pPr>
              <w:spacing w:line="360" w:lineRule="auto"/>
              <w:jc w:val="center"/>
              <w:rPr>
                <w:sz w:val="24"/>
                <w:szCs w:val="24"/>
              </w:rPr>
            </w:pPr>
            <w:r w:rsidRPr="003C2DCF">
              <w:rPr>
                <w:sz w:val="24"/>
                <w:szCs w:val="24"/>
              </w:rPr>
              <w:t>-</w:t>
            </w:r>
          </w:p>
        </w:tc>
      </w:tr>
    </w:tbl>
    <w:p w:rsidR="00617D88" w:rsidRPr="003C2DCF" w:rsidRDefault="00617D88" w:rsidP="00617D88">
      <w:pPr>
        <w:spacing w:line="360" w:lineRule="auto"/>
        <w:jc w:val="both"/>
        <w:rPr>
          <w:sz w:val="24"/>
          <w:szCs w:val="24"/>
        </w:rPr>
      </w:pPr>
      <w:r w:rsidRPr="003C2DCF">
        <w:rPr>
          <w:b/>
          <w:sz w:val="24"/>
          <w:szCs w:val="24"/>
        </w:rPr>
        <w:t>C%</w:t>
      </w:r>
      <w:r w:rsidRPr="003C2DCF">
        <w:rPr>
          <w:sz w:val="24"/>
          <w:szCs w:val="24"/>
        </w:rPr>
        <w:t xml:space="preserve"> : constance, </w:t>
      </w:r>
      <w:r w:rsidRPr="003C2DCF">
        <w:rPr>
          <w:b/>
          <w:sz w:val="24"/>
          <w:szCs w:val="24"/>
        </w:rPr>
        <w:t>Cat.</w:t>
      </w:r>
      <w:r w:rsidRPr="003C2DCF">
        <w:rPr>
          <w:sz w:val="24"/>
          <w:szCs w:val="24"/>
        </w:rPr>
        <w:t xml:space="preserve"> : </w:t>
      </w:r>
      <w:proofErr w:type="gramStart"/>
      <w:r w:rsidRPr="003C2DCF">
        <w:rPr>
          <w:sz w:val="24"/>
          <w:szCs w:val="24"/>
        </w:rPr>
        <w:t>catégorie</w:t>
      </w:r>
      <w:proofErr w:type="gramEnd"/>
      <w:r w:rsidRPr="003C2DCF">
        <w:rPr>
          <w:sz w:val="24"/>
          <w:szCs w:val="24"/>
        </w:rPr>
        <w:t xml:space="preserve">, </w:t>
      </w:r>
      <w:r w:rsidRPr="003C2DCF">
        <w:rPr>
          <w:b/>
          <w:sz w:val="24"/>
          <w:szCs w:val="24"/>
        </w:rPr>
        <w:t>C</w:t>
      </w:r>
      <w:r w:rsidRPr="003C2DCF">
        <w:rPr>
          <w:sz w:val="24"/>
          <w:szCs w:val="24"/>
        </w:rPr>
        <w:t xml:space="preserve"> : constante, </w:t>
      </w:r>
      <w:r w:rsidRPr="003C2DCF">
        <w:rPr>
          <w:b/>
          <w:sz w:val="24"/>
          <w:szCs w:val="24"/>
        </w:rPr>
        <w:t>R</w:t>
      </w:r>
      <w:r w:rsidRPr="003C2DCF">
        <w:rPr>
          <w:sz w:val="24"/>
          <w:szCs w:val="24"/>
        </w:rPr>
        <w:t xml:space="preserve"> : régulière, </w:t>
      </w:r>
      <w:r w:rsidRPr="003C2DCF">
        <w:rPr>
          <w:b/>
          <w:sz w:val="24"/>
          <w:szCs w:val="24"/>
        </w:rPr>
        <w:t>A</w:t>
      </w:r>
      <w:r w:rsidRPr="003C2DCF">
        <w:rPr>
          <w:sz w:val="24"/>
          <w:szCs w:val="24"/>
        </w:rPr>
        <w:t xml:space="preserve"> : accessoire, </w:t>
      </w:r>
      <w:proofErr w:type="spellStart"/>
      <w:r w:rsidRPr="003C2DCF">
        <w:rPr>
          <w:b/>
          <w:sz w:val="24"/>
          <w:szCs w:val="24"/>
        </w:rPr>
        <w:t>Ac</w:t>
      </w:r>
      <w:proofErr w:type="spellEnd"/>
      <w:r w:rsidRPr="003C2DCF">
        <w:rPr>
          <w:sz w:val="24"/>
          <w:szCs w:val="24"/>
        </w:rPr>
        <w:t xml:space="preserve"> : accidentelle, </w:t>
      </w:r>
      <w:r w:rsidRPr="003C2DCF">
        <w:rPr>
          <w:b/>
          <w:sz w:val="24"/>
          <w:szCs w:val="24"/>
        </w:rPr>
        <w:t>r</w:t>
      </w:r>
      <w:r w:rsidRPr="003C2DCF">
        <w:rPr>
          <w:sz w:val="24"/>
          <w:szCs w:val="24"/>
        </w:rPr>
        <w:t xml:space="preserve"> : rare. </w:t>
      </w:r>
    </w:p>
    <w:p w:rsidR="00617D88" w:rsidRPr="003C2DCF" w:rsidRDefault="00617D88" w:rsidP="00816FCC">
      <w:pPr>
        <w:spacing w:line="360" w:lineRule="auto"/>
        <w:jc w:val="both"/>
        <w:rPr>
          <w:sz w:val="24"/>
          <w:szCs w:val="24"/>
        </w:rPr>
      </w:pPr>
      <w:r w:rsidRPr="003C2DCF">
        <w:rPr>
          <w:sz w:val="24"/>
          <w:szCs w:val="24"/>
        </w:rPr>
        <w:tab/>
        <w:t>Au niveau, de la station d’</w:t>
      </w:r>
      <w:proofErr w:type="spellStart"/>
      <w:r w:rsidRPr="003C2DCF">
        <w:rPr>
          <w:sz w:val="24"/>
          <w:szCs w:val="24"/>
        </w:rPr>
        <w:t>Ighil</w:t>
      </w:r>
      <w:proofErr w:type="spellEnd"/>
      <w:r w:rsidRPr="003C2DCF">
        <w:rPr>
          <w:sz w:val="24"/>
          <w:szCs w:val="24"/>
        </w:rPr>
        <w:t xml:space="preserve"> M’</w:t>
      </w:r>
      <w:proofErr w:type="spellStart"/>
      <w:r w:rsidRPr="003C2DCF">
        <w:rPr>
          <w:sz w:val="24"/>
          <w:szCs w:val="24"/>
        </w:rPr>
        <w:t>heni</w:t>
      </w:r>
      <w:proofErr w:type="spellEnd"/>
      <w:r w:rsidRPr="003C2DCF">
        <w:rPr>
          <w:sz w:val="24"/>
          <w:szCs w:val="24"/>
        </w:rPr>
        <w:t>, 4 catégories d’occurrence ont été enregistrée</w:t>
      </w:r>
      <w:r w:rsidR="00816FCC">
        <w:rPr>
          <w:sz w:val="24"/>
          <w:szCs w:val="24"/>
        </w:rPr>
        <w:t>s</w:t>
      </w:r>
      <w:r w:rsidRPr="003C2DCF">
        <w:rPr>
          <w:sz w:val="24"/>
          <w:szCs w:val="24"/>
        </w:rPr>
        <w:t xml:space="preserve">. La catégorie « constante » est représentée par l’espèce </w:t>
      </w:r>
      <w:proofErr w:type="spellStart"/>
      <w:r w:rsidRPr="003C2DCF">
        <w:rPr>
          <w:i/>
          <w:sz w:val="24"/>
          <w:szCs w:val="24"/>
        </w:rPr>
        <w:t>Aphaenogaster</w:t>
      </w:r>
      <w:proofErr w:type="spellEnd"/>
      <w:r w:rsidRPr="003C2DCF">
        <w:rPr>
          <w:i/>
          <w:sz w:val="24"/>
          <w:szCs w:val="24"/>
        </w:rPr>
        <w:t xml:space="preserve"> </w:t>
      </w:r>
      <w:proofErr w:type="spellStart"/>
      <w:r w:rsidRPr="003C2DCF">
        <w:rPr>
          <w:i/>
          <w:sz w:val="24"/>
          <w:szCs w:val="24"/>
        </w:rPr>
        <w:t>testaceo-pilosa</w:t>
      </w:r>
      <w:proofErr w:type="spellEnd"/>
      <w:r w:rsidRPr="003C2DCF">
        <w:rPr>
          <w:i/>
          <w:sz w:val="24"/>
          <w:szCs w:val="24"/>
        </w:rPr>
        <w:t>,</w:t>
      </w:r>
      <w:r w:rsidRPr="003C2DCF">
        <w:rPr>
          <w:sz w:val="24"/>
          <w:szCs w:val="24"/>
        </w:rPr>
        <w:t xml:space="preserve"> les espèces </w:t>
      </w:r>
      <w:r w:rsidRPr="003C2DCF">
        <w:rPr>
          <w:i/>
          <w:sz w:val="24"/>
          <w:szCs w:val="24"/>
        </w:rPr>
        <w:t xml:space="preserve"> C</w:t>
      </w:r>
      <w:r w:rsidR="00816FCC">
        <w:rPr>
          <w:i/>
          <w:sz w:val="24"/>
          <w:szCs w:val="24"/>
        </w:rPr>
        <w:t>.</w:t>
      </w:r>
      <w:r w:rsidRPr="003C2DCF">
        <w:rPr>
          <w:i/>
          <w:sz w:val="24"/>
          <w:szCs w:val="24"/>
        </w:rPr>
        <w:t xml:space="preserve"> </w:t>
      </w:r>
      <w:proofErr w:type="spellStart"/>
      <w:r w:rsidRPr="003C2DCF">
        <w:rPr>
          <w:i/>
          <w:sz w:val="24"/>
          <w:szCs w:val="24"/>
        </w:rPr>
        <w:t>scutellaris</w:t>
      </w:r>
      <w:proofErr w:type="spellEnd"/>
      <w:r w:rsidRPr="003C2DCF">
        <w:rPr>
          <w:i/>
          <w:sz w:val="24"/>
          <w:szCs w:val="24"/>
        </w:rPr>
        <w:t>, C</w:t>
      </w:r>
      <w:r w:rsidR="00816FCC">
        <w:rPr>
          <w:i/>
          <w:sz w:val="24"/>
          <w:szCs w:val="24"/>
        </w:rPr>
        <w:t>.</w:t>
      </w:r>
      <w:r w:rsidRPr="003C2DCF">
        <w:rPr>
          <w:i/>
          <w:sz w:val="24"/>
          <w:szCs w:val="24"/>
        </w:rPr>
        <w:t xml:space="preserve"> </w:t>
      </w:r>
      <w:proofErr w:type="spellStart"/>
      <w:r w:rsidRPr="003C2DCF">
        <w:rPr>
          <w:i/>
          <w:sz w:val="24"/>
          <w:szCs w:val="24"/>
        </w:rPr>
        <w:t>barbarus</w:t>
      </w:r>
      <w:proofErr w:type="spellEnd"/>
      <w:r w:rsidRPr="003C2DCF">
        <w:rPr>
          <w:i/>
          <w:sz w:val="24"/>
          <w:szCs w:val="24"/>
        </w:rPr>
        <w:t xml:space="preserve"> </w:t>
      </w:r>
      <w:proofErr w:type="spellStart"/>
      <w:r w:rsidRPr="003C2DCF">
        <w:rPr>
          <w:i/>
          <w:sz w:val="24"/>
          <w:szCs w:val="24"/>
        </w:rPr>
        <w:t>xanthomelas</w:t>
      </w:r>
      <w:proofErr w:type="spellEnd"/>
      <w:r w:rsidRPr="003C2DCF">
        <w:rPr>
          <w:i/>
          <w:sz w:val="24"/>
          <w:szCs w:val="24"/>
        </w:rPr>
        <w:t xml:space="preserve">, </w:t>
      </w:r>
      <w:r w:rsidR="00816FCC">
        <w:rPr>
          <w:i/>
          <w:sz w:val="24"/>
          <w:szCs w:val="24"/>
        </w:rPr>
        <w:t>P.</w:t>
      </w:r>
      <w:r w:rsidRPr="003C2DCF">
        <w:rPr>
          <w:i/>
          <w:sz w:val="24"/>
          <w:szCs w:val="24"/>
        </w:rPr>
        <w:t xml:space="preserve"> </w:t>
      </w:r>
      <w:proofErr w:type="spellStart"/>
      <w:r w:rsidRPr="003C2DCF">
        <w:rPr>
          <w:i/>
          <w:sz w:val="24"/>
          <w:szCs w:val="24"/>
        </w:rPr>
        <w:t>palidulla</w:t>
      </w:r>
      <w:proofErr w:type="spellEnd"/>
      <w:r w:rsidRPr="003C2DCF">
        <w:rPr>
          <w:i/>
          <w:sz w:val="24"/>
          <w:szCs w:val="24"/>
        </w:rPr>
        <w:t>, T</w:t>
      </w:r>
      <w:r w:rsidR="00816FCC">
        <w:rPr>
          <w:i/>
          <w:sz w:val="24"/>
          <w:szCs w:val="24"/>
        </w:rPr>
        <w:t xml:space="preserve">. </w:t>
      </w:r>
      <w:proofErr w:type="spellStart"/>
      <w:r w:rsidRPr="003C2DCF">
        <w:rPr>
          <w:i/>
          <w:sz w:val="24"/>
          <w:szCs w:val="24"/>
        </w:rPr>
        <w:t>biskrensis</w:t>
      </w:r>
      <w:proofErr w:type="spellEnd"/>
      <w:r w:rsidRPr="003C2DCF">
        <w:rPr>
          <w:i/>
          <w:sz w:val="24"/>
          <w:szCs w:val="24"/>
        </w:rPr>
        <w:t>, T</w:t>
      </w:r>
      <w:r w:rsidR="00816FCC">
        <w:rPr>
          <w:i/>
          <w:sz w:val="24"/>
          <w:szCs w:val="24"/>
        </w:rPr>
        <w:t xml:space="preserve">. </w:t>
      </w:r>
      <w:proofErr w:type="spellStart"/>
      <w:r w:rsidRPr="003C2DCF">
        <w:rPr>
          <w:i/>
          <w:sz w:val="24"/>
          <w:szCs w:val="24"/>
        </w:rPr>
        <w:t>nigerrimum</w:t>
      </w:r>
      <w:proofErr w:type="spellEnd"/>
      <w:r w:rsidRPr="003C2DCF">
        <w:rPr>
          <w:i/>
          <w:sz w:val="24"/>
          <w:szCs w:val="24"/>
        </w:rPr>
        <w:t>, P</w:t>
      </w:r>
      <w:r w:rsidR="00816FCC">
        <w:rPr>
          <w:i/>
          <w:sz w:val="24"/>
          <w:szCs w:val="24"/>
        </w:rPr>
        <w:t xml:space="preserve">. </w:t>
      </w:r>
      <w:proofErr w:type="spellStart"/>
      <w:r w:rsidRPr="003C2DCF">
        <w:rPr>
          <w:i/>
          <w:sz w:val="24"/>
          <w:szCs w:val="24"/>
        </w:rPr>
        <w:t>schmitzi</w:t>
      </w:r>
      <w:proofErr w:type="spellEnd"/>
      <w:r w:rsidRPr="003C2DCF">
        <w:rPr>
          <w:sz w:val="24"/>
          <w:szCs w:val="24"/>
        </w:rPr>
        <w:t xml:space="preserve"> et </w:t>
      </w:r>
      <w:r w:rsidRPr="003C2DCF">
        <w:rPr>
          <w:i/>
          <w:sz w:val="24"/>
          <w:szCs w:val="24"/>
        </w:rPr>
        <w:t>M</w:t>
      </w:r>
      <w:r w:rsidR="00816FCC">
        <w:rPr>
          <w:i/>
          <w:sz w:val="24"/>
          <w:szCs w:val="24"/>
        </w:rPr>
        <w:t>.</w:t>
      </w:r>
      <w:r w:rsidRPr="003C2DCF">
        <w:rPr>
          <w:i/>
          <w:sz w:val="24"/>
          <w:szCs w:val="24"/>
        </w:rPr>
        <w:t xml:space="preserve"> </w:t>
      </w:r>
      <w:proofErr w:type="spellStart"/>
      <w:r w:rsidRPr="003C2DCF">
        <w:rPr>
          <w:i/>
          <w:sz w:val="24"/>
          <w:szCs w:val="24"/>
        </w:rPr>
        <w:t>barbara</w:t>
      </w:r>
      <w:proofErr w:type="spellEnd"/>
      <w:r w:rsidRPr="003C2DCF">
        <w:rPr>
          <w:sz w:val="24"/>
          <w:szCs w:val="24"/>
        </w:rPr>
        <w:t xml:space="preserve"> sont qualifiées de « régulières » et </w:t>
      </w:r>
      <w:r w:rsidRPr="003C2DCF">
        <w:rPr>
          <w:i/>
          <w:sz w:val="24"/>
          <w:szCs w:val="24"/>
        </w:rPr>
        <w:t>C</w:t>
      </w:r>
      <w:r w:rsidR="00816FCC">
        <w:rPr>
          <w:i/>
          <w:sz w:val="24"/>
          <w:szCs w:val="24"/>
        </w:rPr>
        <w:t>.</w:t>
      </w:r>
      <w:r w:rsidRPr="003C2DCF">
        <w:rPr>
          <w:i/>
          <w:sz w:val="24"/>
          <w:szCs w:val="24"/>
        </w:rPr>
        <w:t xml:space="preserve"> </w:t>
      </w:r>
      <w:proofErr w:type="spellStart"/>
      <w:r w:rsidRPr="003C2DCF">
        <w:rPr>
          <w:i/>
          <w:sz w:val="24"/>
          <w:szCs w:val="24"/>
        </w:rPr>
        <w:t>bicolor</w:t>
      </w:r>
      <w:proofErr w:type="spellEnd"/>
      <w:r w:rsidRPr="003C2DCF">
        <w:rPr>
          <w:i/>
          <w:sz w:val="24"/>
          <w:szCs w:val="24"/>
        </w:rPr>
        <w:t>, P</w:t>
      </w:r>
      <w:r w:rsidR="00816FCC">
        <w:rPr>
          <w:i/>
          <w:sz w:val="24"/>
          <w:szCs w:val="24"/>
        </w:rPr>
        <w:t>.</w:t>
      </w:r>
      <w:r w:rsidRPr="003C2DCF">
        <w:rPr>
          <w:i/>
          <w:sz w:val="24"/>
          <w:szCs w:val="24"/>
        </w:rPr>
        <w:t xml:space="preserve"> </w:t>
      </w:r>
      <w:proofErr w:type="spellStart"/>
      <w:r w:rsidRPr="003C2DCF">
        <w:rPr>
          <w:i/>
          <w:sz w:val="24"/>
          <w:szCs w:val="24"/>
        </w:rPr>
        <w:t>barbara</w:t>
      </w:r>
      <w:proofErr w:type="spellEnd"/>
      <w:r w:rsidRPr="003C2DCF">
        <w:rPr>
          <w:sz w:val="24"/>
          <w:szCs w:val="24"/>
        </w:rPr>
        <w:t xml:space="preserve"> et </w:t>
      </w:r>
      <w:r w:rsidR="00816FCC" w:rsidRPr="00816FCC">
        <w:rPr>
          <w:i/>
          <w:iCs/>
          <w:sz w:val="24"/>
          <w:szCs w:val="24"/>
        </w:rPr>
        <w:t>P.</w:t>
      </w:r>
      <w:r w:rsidR="00816FCC">
        <w:rPr>
          <w:sz w:val="24"/>
          <w:szCs w:val="24"/>
        </w:rPr>
        <w:t xml:space="preserve"> </w:t>
      </w:r>
      <w:proofErr w:type="spellStart"/>
      <w:r w:rsidRPr="003C2DCF">
        <w:rPr>
          <w:i/>
          <w:sz w:val="24"/>
          <w:szCs w:val="24"/>
        </w:rPr>
        <w:t>longicornis</w:t>
      </w:r>
      <w:proofErr w:type="spellEnd"/>
      <w:r w:rsidRPr="003C2DCF">
        <w:rPr>
          <w:sz w:val="24"/>
          <w:szCs w:val="24"/>
        </w:rPr>
        <w:t xml:space="preserve"> d’« accessoires ». Enfin, </w:t>
      </w:r>
      <w:r w:rsidRPr="003C2DCF">
        <w:rPr>
          <w:i/>
          <w:sz w:val="24"/>
          <w:szCs w:val="24"/>
        </w:rPr>
        <w:t>M</w:t>
      </w:r>
      <w:r w:rsidR="00816FCC">
        <w:rPr>
          <w:i/>
          <w:sz w:val="24"/>
          <w:szCs w:val="24"/>
        </w:rPr>
        <w:t xml:space="preserve">. </w:t>
      </w:r>
      <w:proofErr w:type="spellStart"/>
      <w:r w:rsidRPr="003C2DCF">
        <w:rPr>
          <w:i/>
          <w:sz w:val="24"/>
          <w:szCs w:val="24"/>
        </w:rPr>
        <w:t>salomonis</w:t>
      </w:r>
      <w:proofErr w:type="spellEnd"/>
      <w:r w:rsidRPr="003C2DCF">
        <w:rPr>
          <w:sz w:val="24"/>
          <w:szCs w:val="24"/>
        </w:rPr>
        <w:t xml:space="preserve"> et </w:t>
      </w:r>
      <w:proofErr w:type="spellStart"/>
      <w:r w:rsidRPr="003C2DCF">
        <w:rPr>
          <w:i/>
          <w:sz w:val="24"/>
          <w:szCs w:val="24"/>
        </w:rPr>
        <w:t>Cardiocondyla</w:t>
      </w:r>
      <w:proofErr w:type="spellEnd"/>
      <w:r w:rsidRPr="003C2DCF">
        <w:rPr>
          <w:i/>
          <w:sz w:val="24"/>
          <w:szCs w:val="24"/>
        </w:rPr>
        <w:t xml:space="preserve"> </w:t>
      </w:r>
      <w:proofErr w:type="spellStart"/>
      <w:r w:rsidRPr="003C2DCF">
        <w:rPr>
          <w:i/>
          <w:sz w:val="24"/>
          <w:szCs w:val="24"/>
        </w:rPr>
        <w:t>sp</w:t>
      </w:r>
      <w:proofErr w:type="spellEnd"/>
      <w:r w:rsidRPr="003C2DCF">
        <w:rPr>
          <w:i/>
          <w:sz w:val="24"/>
          <w:szCs w:val="24"/>
        </w:rPr>
        <w:t>.</w:t>
      </w:r>
      <w:r w:rsidRPr="003C2DCF">
        <w:rPr>
          <w:sz w:val="24"/>
          <w:szCs w:val="24"/>
        </w:rPr>
        <w:t xml:space="preserve"> </w:t>
      </w:r>
      <w:proofErr w:type="gramStart"/>
      <w:r w:rsidRPr="003C2DCF">
        <w:rPr>
          <w:sz w:val="24"/>
          <w:szCs w:val="24"/>
        </w:rPr>
        <w:t>appartiennent</w:t>
      </w:r>
      <w:proofErr w:type="gramEnd"/>
      <w:r w:rsidRPr="003C2DCF">
        <w:rPr>
          <w:sz w:val="24"/>
          <w:szCs w:val="24"/>
        </w:rPr>
        <w:t xml:space="preserve"> à la catégorie d’espèces « rares ». </w:t>
      </w:r>
    </w:p>
    <w:p w:rsidR="00617D88" w:rsidRPr="003C2DCF" w:rsidRDefault="00617D88" w:rsidP="00FA272A">
      <w:pPr>
        <w:spacing w:line="360" w:lineRule="auto"/>
        <w:jc w:val="both"/>
        <w:rPr>
          <w:sz w:val="24"/>
          <w:szCs w:val="24"/>
        </w:rPr>
      </w:pPr>
      <w:r w:rsidRPr="003C2DCF">
        <w:rPr>
          <w:sz w:val="24"/>
          <w:szCs w:val="24"/>
        </w:rPr>
        <w:tab/>
      </w:r>
      <w:r w:rsidR="00816FCC">
        <w:rPr>
          <w:sz w:val="24"/>
          <w:szCs w:val="24"/>
        </w:rPr>
        <w:t>Cinq</w:t>
      </w:r>
      <w:r w:rsidRPr="003C2DCF">
        <w:rPr>
          <w:sz w:val="24"/>
          <w:szCs w:val="24"/>
        </w:rPr>
        <w:t xml:space="preserve"> catégories d’occurrences ont été définies à </w:t>
      </w:r>
      <w:proofErr w:type="spellStart"/>
      <w:r w:rsidRPr="003C2DCF">
        <w:rPr>
          <w:sz w:val="24"/>
          <w:szCs w:val="24"/>
        </w:rPr>
        <w:t>Azazga</w:t>
      </w:r>
      <w:proofErr w:type="spellEnd"/>
      <w:r w:rsidRPr="003C2DCF">
        <w:rPr>
          <w:sz w:val="24"/>
          <w:szCs w:val="24"/>
        </w:rPr>
        <w:t xml:space="preserve"> : </w:t>
      </w:r>
      <w:proofErr w:type="spellStart"/>
      <w:r w:rsidRPr="003C2DCF">
        <w:rPr>
          <w:i/>
          <w:sz w:val="24"/>
          <w:szCs w:val="24"/>
        </w:rPr>
        <w:t>Crematogaster</w:t>
      </w:r>
      <w:proofErr w:type="spellEnd"/>
      <w:r w:rsidRPr="003C2DCF">
        <w:rPr>
          <w:i/>
          <w:sz w:val="24"/>
          <w:szCs w:val="24"/>
        </w:rPr>
        <w:t xml:space="preserve"> </w:t>
      </w:r>
      <w:proofErr w:type="spellStart"/>
      <w:r w:rsidRPr="003C2DCF">
        <w:rPr>
          <w:i/>
          <w:sz w:val="24"/>
          <w:szCs w:val="24"/>
        </w:rPr>
        <w:t>scutellaris</w:t>
      </w:r>
      <w:proofErr w:type="spellEnd"/>
      <w:r w:rsidRPr="003C2DCF">
        <w:rPr>
          <w:sz w:val="24"/>
          <w:szCs w:val="24"/>
        </w:rPr>
        <w:t xml:space="preserve"> est « constante »</w:t>
      </w:r>
      <w:r w:rsidR="00816FCC">
        <w:rPr>
          <w:sz w:val="24"/>
          <w:szCs w:val="24"/>
        </w:rPr>
        <w:t xml:space="preserve">, </w:t>
      </w:r>
      <w:r w:rsidRPr="003C2DCF">
        <w:rPr>
          <w:i/>
          <w:sz w:val="24"/>
          <w:szCs w:val="24"/>
        </w:rPr>
        <w:t>C</w:t>
      </w:r>
      <w:r w:rsidR="00816FCC">
        <w:rPr>
          <w:i/>
          <w:sz w:val="24"/>
          <w:szCs w:val="24"/>
        </w:rPr>
        <w:t xml:space="preserve">. </w:t>
      </w:r>
      <w:proofErr w:type="spellStart"/>
      <w:r w:rsidRPr="003C2DCF">
        <w:rPr>
          <w:i/>
          <w:sz w:val="24"/>
          <w:szCs w:val="24"/>
        </w:rPr>
        <w:t>bicolor</w:t>
      </w:r>
      <w:proofErr w:type="spellEnd"/>
      <w:r w:rsidRPr="003C2DCF">
        <w:rPr>
          <w:i/>
          <w:sz w:val="24"/>
          <w:szCs w:val="24"/>
        </w:rPr>
        <w:t>, A</w:t>
      </w:r>
      <w:r w:rsidR="00816FCC">
        <w:rPr>
          <w:i/>
          <w:sz w:val="24"/>
          <w:szCs w:val="24"/>
        </w:rPr>
        <w:t>.</w:t>
      </w:r>
      <w:r w:rsidRPr="003C2DCF">
        <w:rPr>
          <w:i/>
          <w:sz w:val="24"/>
          <w:szCs w:val="24"/>
        </w:rPr>
        <w:t xml:space="preserve"> </w:t>
      </w:r>
      <w:proofErr w:type="spellStart"/>
      <w:r w:rsidRPr="003C2DCF">
        <w:rPr>
          <w:i/>
          <w:sz w:val="24"/>
          <w:szCs w:val="24"/>
        </w:rPr>
        <w:t>testaceo-pilosa</w:t>
      </w:r>
      <w:proofErr w:type="spellEnd"/>
      <w:r w:rsidRPr="003C2DCF">
        <w:rPr>
          <w:sz w:val="24"/>
          <w:szCs w:val="24"/>
        </w:rPr>
        <w:t xml:space="preserve"> et </w:t>
      </w:r>
      <w:r w:rsidRPr="003C2DCF">
        <w:rPr>
          <w:i/>
          <w:sz w:val="24"/>
          <w:szCs w:val="24"/>
        </w:rPr>
        <w:t>C</w:t>
      </w:r>
      <w:r w:rsidR="00FA272A">
        <w:rPr>
          <w:i/>
          <w:sz w:val="24"/>
          <w:szCs w:val="24"/>
        </w:rPr>
        <w:t>.</w:t>
      </w:r>
      <w:r w:rsidRPr="003C2DCF">
        <w:rPr>
          <w:i/>
          <w:sz w:val="24"/>
          <w:szCs w:val="24"/>
        </w:rPr>
        <w:t xml:space="preserve"> </w:t>
      </w:r>
      <w:proofErr w:type="spellStart"/>
      <w:r w:rsidRPr="003C2DCF">
        <w:rPr>
          <w:i/>
          <w:sz w:val="24"/>
          <w:szCs w:val="24"/>
        </w:rPr>
        <w:t>barbarus</w:t>
      </w:r>
      <w:proofErr w:type="spellEnd"/>
      <w:r w:rsidRPr="003C2DCF">
        <w:rPr>
          <w:i/>
          <w:sz w:val="24"/>
          <w:szCs w:val="24"/>
        </w:rPr>
        <w:t xml:space="preserve"> </w:t>
      </w:r>
      <w:proofErr w:type="spellStart"/>
      <w:r w:rsidRPr="003C2DCF">
        <w:rPr>
          <w:i/>
          <w:sz w:val="24"/>
          <w:szCs w:val="24"/>
        </w:rPr>
        <w:t>xanthomelas</w:t>
      </w:r>
      <w:proofErr w:type="spellEnd"/>
      <w:r w:rsidRPr="003C2DCF">
        <w:rPr>
          <w:sz w:val="24"/>
          <w:szCs w:val="24"/>
        </w:rPr>
        <w:t xml:space="preserve"> sont « rares »</w:t>
      </w:r>
      <w:r>
        <w:rPr>
          <w:sz w:val="24"/>
          <w:szCs w:val="24"/>
        </w:rPr>
        <w:t>.</w:t>
      </w:r>
      <w:r w:rsidRPr="003C2DCF">
        <w:rPr>
          <w:sz w:val="24"/>
          <w:szCs w:val="24"/>
        </w:rPr>
        <w:t xml:space="preserve"> </w:t>
      </w:r>
      <w:r w:rsidRPr="003C2DCF">
        <w:rPr>
          <w:i/>
          <w:sz w:val="24"/>
          <w:szCs w:val="24"/>
        </w:rPr>
        <w:t>P</w:t>
      </w:r>
      <w:r w:rsidR="00FA272A">
        <w:rPr>
          <w:i/>
          <w:sz w:val="24"/>
          <w:szCs w:val="24"/>
        </w:rPr>
        <w:t>.</w:t>
      </w:r>
      <w:r w:rsidRPr="003C2DCF">
        <w:rPr>
          <w:i/>
          <w:sz w:val="24"/>
          <w:szCs w:val="24"/>
        </w:rPr>
        <w:t xml:space="preserve"> </w:t>
      </w:r>
      <w:proofErr w:type="spellStart"/>
      <w:r w:rsidRPr="003C2DCF">
        <w:rPr>
          <w:i/>
          <w:sz w:val="24"/>
          <w:szCs w:val="24"/>
        </w:rPr>
        <w:t>palidulla</w:t>
      </w:r>
      <w:proofErr w:type="spellEnd"/>
      <w:r w:rsidRPr="003C2DCF">
        <w:rPr>
          <w:i/>
          <w:sz w:val="24"/>
          <w:szCs w:val="24"/>
        </w:rPr>
        <w:t>, T</w:t>
      </w:r>
      <w:r w:rsidR="00FA272A">
        <w:rPr>
          <w:i/>
          <w:sz w:val="24"/>
          <w:szCs w:val="24"/>
        </w:rPr>
        <w:t xml:space="preserve">. </w:t>
      </w:r>
      <w:proofErr w:type="spellStart"/>
      <w:r w:rsidRPr="003C2DCF">
        <w:rPr>
          <w:i/>
          <w:sz w:val="24"/>
          <w:szCs w:val="24"/>
        </w:rPr>
        <w:t>nigerrimum</w:t>
      </w:r>
      <w:proofErr w:type="spellEnd"/>
      <w:r w:rsidRPr="003C2DCF">
        <w:rPr>
          <w:i/>
          <w:sz w:val="24"/>
          <w:szCs w:val="24"/>
        </w:rPr>
        <w:t>, P</w:t>
      </w:r>
      <w:r w:rsidR="00FA272A">
        <w:rPr>
          <w:i/>
          <w:sz w:val="24"/>
          <w:szCs w:val="24"/>
        </w:rPr>
        <w:t>.</w:t>
      </w:r>
      <w:r w:rsidRPr="003C2DCF">
        <w:rPr>
          <w:i/>
          <w:sz w:val="24"/>
          <w:szCs w:val="24"/>
        </w:rPr>
        <w:t xml:space="preserve"> </w:t>
      </w:r>
      <w:proofErr w:type="spellStart"/>
      <w:r w:rsidRPr="003C2DCF">
        <w:rPr>
          <w:i/>
          <w:sz w:val="24"/>
          <w:szCs w:val="24"/>
        </w:rPr>
        <w:t>schmitzi</w:t>
      </w:r>
      <w:proofErr w:type="spellEnd"/>
      <w:r w:rsidRPr="003C2DCF">
        <w:rPr>
          <w:sz w:val="24"/>
          <w:szCs w:val="24"/>
        </w:rPr>
        <w:t xml:space="preserve"> et </w:t>
      </w:r>
      <w:r w:rsidRPr="003C2DCF">
        <w:rPr>
          <w:i/>
          <w:sz w:val="24"/>
          <w:szCs w:val="24"/>
        </w:rPr>
        <w:t>M</w:t>
      </w:r>
      <w:r w:rsidR="00FA272A">
        <w:rPr>
          <w:i/>
          <w:sz w:val="24"/>
          <w:szCs w:val="24"/>
        </w:rPr>
        <w:t>.</w:t>
      </w:r>
      <w:r w:rsidRPr="003C2DCF">
        <w:rPr>
          <w:i/>
          <w:sz w:val="24"/>
          <w:szCs w:val="24"/>
        </w:rPr>
        <w:t xml:space="preserve"> </w:t>
      </w:r>
      <w:proofErr w:type="spellStart"/>
      <w:r w:rsidRPr="003C2DCF">
        <w:rPr>
          <w:i/>
          <w:sz w:val="24"/>
          <w:szCs w:val="24"/>
        </w:rPr>
        <w:t>barbara</w:t>
      </w:r>
      <w:proofErr w:type="spellEnd"/>
      <w:r w:rsidRPr="003C2DCF">
        <w:rPr>
          <w:sz w:val="24"/>
          <w:szCs w:val="24"/>
        </w:rPr>
        <w:t xml:space="preserve"> </w:t>
      </w:r>
      <w:r>
        <w:rPr>
          <w:sz w:val="24"/>
          <w:szCs w:val="24"/>
        </w:rPr>
        <w:t xml:space="preserve">sont </w:t>
      </w:r>
      <w:r w:rsidRPr="003C2DCF">
        <w:rPr>
          <w:sz w:val="24"/>
          <w:szCs w:val="24"/>
        </w:rPr>
        <w:t>« accessoires »</w:t>
      </w:r>
      <w:r>
        <w:rPr>
          <w:sz w:val="24"/>
          <w:szCs w:val="24"/>
        </w:rPr>
        <w:t>.</w:t>
      </w:r>
      <w:r w:rsidRPr="003C2DCF">
        <w:rPr>
          <w:sz w:val="24"/>
          <w:szCs w:val="24"/>
        </w:rPr>
        <w:t xml:space="preserve"> </w:t>
      </w:r>
      <w:r w:rsidRPr="003C2DCF">
        <w:rPr>
          <w:i/>
          <w:sz w:val="24"/>
          <w:szCs w:val="24"/>
        </w:rPr>
        <w:t>T</w:t>
      </w:r>
      <w:r w:rsidR="00FA272A">
        <w:rPr>
          <w:i/>
          <w:sz w:val="24"/>
          <w:szCs w:val="24"/>
        </w:rPr>
        <w:t xml:space="preserve">. </w:t>
      </w:r>
      <w:proofErr w:type="spellStart"/>
      <w:r w:rsidRPr="003C2DCF">
        <w:rPr>
          <w:i/>
          <w:sz w:val="24"/>
          <w:szCs w:val="24"/>
        </w:rPr>
        <w:t>biskrensis</w:t>
      </w:r>
      <w:proofErr w:type="spellEnd"/>
      <w:r w:rsidRPr="003C2DCF">
        <w:rPr>
          <w:i/>
          <w:sz w:val="24"/>
          <w:szCs w:val="24"/>
        </w:rPr>
        <w:t>, P</w:t>
      </w:r>
      <w:r w:rsidR="00FA272A">
        <w:rPr>
          <w:i/>
          <w:sz w:val="24"/>
          <w:szCs w:val="24"/>
        </w:rPr>
        <w:t>.</w:t>
      </w:r>
      <w:r w:rsidRPr="003C2DCF">
        <w:rPr>
          <w:i/>
          <w:sz w:val="24"/>
          <w:szCs w:val="24"/>
        </w:rPr>
        <w:t xml:space="preserve"> </w:t>
      </w:r>
      <w:proofErr w:type="spellStart"/>
      <w:r w:rsidRPr="003C2DCF">
        <w:rPr>
          <w:i/>
          <w:sz w:val="24"/>
          <w:szCs w:val="24"/>
        </w:rPr>
        <w:t>barbara</w:t>
      </w:r>
      <w:proofErr w:type="spellEnd"/>
      <w:r w:rsidRPr="003C2DCF">
        <w:rPr>
          <w:sz w:val="24"/>
          <w:szCs w:val="24"/>
        </w:rPr>
        <w:t xml:space="preserve"> et </w:t>
      </w:r>
      <w:r w:rsidR="00FA272A" w:rsidRPr="00FA272A">
        <w:rPr>
          <w:i/>
          <w:iCs/>
          <w:sz w:val="24"/>
          <w:szCs w:val="24"/>
        </w:rPr>
        <w:t>P.</w:t>
      </w:r>
      <w:r w:rsidRPr="003C2DCF">
        <w:rPr>
          <w:i/>
          <w:sz w:val="24"/>
          <w:szCs w:val="24"/>
        </w:rPr>
        <w:t xml:space="preserve"> </w:t>
      </w:r>
      <w:proofErr w:type="spellStart"/>
      <w:r w:rsidRPr="003C2DCF">
        <w:rPr>
          <w:i/>
          <w:sz w:val="24"/>
          <w:szCs w:val="24"/>
        </w:rPr>
        <w:t>longicornis</w:t>
      </w:r>
      <w:proofErr w:type="spellEnd"/>
      <w:r w:rsidRPr="003C2DCF">
        <w:rPr>
          <w:sz w:val="24"/>
          <w:szCs w:val="24"/>
        </w:rPr>
        <w:t xml:space="preserve"> </w:t>
      </w:r>
      <w:r>
        <w:rPr>
          <w:sz w:val="24"/>
          <w:szCs w:val="24"/>
        </w:rPr>
        <w:t xml:space="preserve">sont </w:t>
      </w:r>
      <w:r w:rsidRPr="003C2DCF">
        <w:rPr>
          <w:sz w:val="24"/>
          <w:szCs w:val="24"/>
        </w:rPr>
        <w:t xml:space="preserve">« accidentelles » et </w:t>
      </w:r>
      <w:r w:rsidRPr="003C2DCF">
        <w:rPr>
          <w:i/>
          <w:sz w:val="24"/>
          <w:szCs w:val="24"/>
        </w:rPr>
        <w:t>M</w:t>
      </w:r>
      <w:r w:rsidR="00FA272A">
        <w:rPr>
          <w:i/>
          <w:sz w:val="24"/>
          <w:szCs w:val="24"/>
        </w:rPr>
        <w:t xml:space="preserve">. </w:t>
      </w:r>
      <w:proofErr w:type="spellStart"/>
      <w:r w:rsidRPr="003C2DCF">
        <w:rPr>
          <w:i/>
          <w:sz w:val="24"/>
          <w:szCs w:val="24"/>
        </w:rPr>
        <w:t>salomonis</w:t>
      </w:r>
      <w:proofErr w:type="spellEnd"/>
      <w:r w:rsidRPr="003C2DCF">
        <w:rPr>
          <w:sz w:val="24"/>
          <w:szCs w:val="24"/>
        </w:rPr>
        <w:t xml:space="preserve"> </w:t>
      </w:r>
      <w:r>
        <w:rPr>
          <w:sz w:val="24"/>
          <w:szCs w:val="24"/>
        </w:rPr>
        <w:t xml:space="preserve">est </w:t>
      </w:r>
      <w:r w:rsidRPr="003C2DCF">
        <w:rPr>
          <w:sz w:val="24"/>
          <w:szCs w:val="24"/>
        </w:rPr>
        <w:t>« rare ».</w:t>
      </w:r>
    </w:p>
    <w:p w:rsidR="00617D88" w:rsidRPr="003C2DCF" w:rsidRDefault="00617D88" w:rsidP="00617D88">
      <w:pPr>
        <w:spacing w:line="360" w:lineRule="auto"/>
        <w:jc w:val="both"/>
        <w:rPr>
          <w:sz w:val="24"/>
          <w:szCs w:val="24"/>
        </w:rPr>
      </w:pPr>
      <w:r w:rsidRPr="003C2DCF">
        <w:rPr>
          <w:sz w:val="24"/>
          <w:szCs w:val="24"/>
        </w:rPr>
        <w:tab/>
        <w:t xml:space="preserve">Au niveau de la station de </w:t>
      </w:r>
      <w:proofErr w:type="spellStart"/>
      <w:r w:rsidRPr="003C2DCF">
        <w:rPr>
          <w:sz w:val="24"/>
          <w:szCs w:val="24"/>
        </w:rPr>
        <w:t>Tazerouts</w:t>
      </w:r>
      <w:proofErr w:type="spellEnd"/>
      <w:r w:rsidRPr="003C2DCF">
        <w:rPr>
          <w:sz w:val="24"/>
          <w:szCs w:val="24"/>
        </w:rPr>
        <w:t xml:space="preserve">, la catégorie « constante » regroupe </w:t>
      </w:r>
      <w:proofErr w:type="spellStart"/>
      <w:r w:rsidRPr="003C2DCF">
        <w:rPr>
          <w:i/>
          <w:sz w:val="24"/>
          <w:szCs w:val="24"/>
        </w:rPr>
        <w:t>Aphaenogaster</w:t>
      </w:r>
      <w:proofErr w:type="spellEnd"/>
      <w:r w:rsidRPr="003C2DCF">
        <w:rPr>
          <w:i/>
          <w:sz w:val="24"/>
          <w:szCs w:val="24"/>
        </w:rPr>
        <w:t xml:space="preserve"> </w:t>
      </w:r>
      <w:proofErr w:type="spellStart"/>
      <w:r w:rsidRPr="003C2DCF">
        <w:rPr>
          <w:i/>
          <w:sz w:val="24"/>
          <w:szCs w:val="24"/>
        </w:rPr>
        <w:t>testaceo-pilosa</w:t>
      </w:r>
      <w:proofErr w:type="spellEnd"/>
      <w:r w:rsidRPr="003C2DCF">
        <w:rPr>
          <w:sz w:val="24"/>
          <w:szCs w:val="24"/>
        </w:rPr>
        <w:t xml:space="preserve"> et </w:t>
      </w:r>
      <w:proofErr w:type="spellStart"/>
      <w:r w:rsidRPr="003C2DCF">
        <w:rPr>
          <w:i/>
          <w:sz w:val="24"/>
          <w:szCs w:val="24"/>
        </w:rPr>
        <w:t>Camponotus</w:t>
      </w:r>
      <w:proofErr w:type="spellEnd"/>
      <w:r w:rsidRPr="003C2DCF">
        <w:rPr>
          <w:i/>
          <w:sz w:val="24"/>
          <w:szCs w:val="24"/>
        </w:rPr>
        <w:t xml:space="preserve"> </w:t>
      </w:r>
      <w:proofErr w:type="spellStart"/>
      <w:r w:rsidRPr="003C2DCF">
        <w:rPr>
          <w:i/>
          <w:sz w:val="24"/>
          <w:szCs w:val="24"/>
        </w:rPr>
        <w:t>cruentatus</w:t>
      </w:r>
      <w:proofErr w:type="spellEnd"/>
      <w:r w:rsidRPr="003C2DCF">
        <w:rPr>
          <w:sz w:val="24"/>
          <w:szCs w:val="24"/>
        </w:rPr>
        <w:t xml:space="preserve"> et la catégorie « régulière » renferme </w:t>
      </w:r>
      <w:proofErr w:type="spellStart"/>
      <w:r w:rsidRPr="003C2DCF">
        <w:rPr>
          <w:i/>
          <w:sz w:val="24"/>
          <w:szCs w:val="24"/>
        </w:rPr>
        <w:t>Cataglyphis</w:t>
      </w:r>
      <w:proofErr w:type="spellEnd"/>
      <w:r w:rsidRPr="003C2DCF">
        <w:rPr>
          <w:i/>
          <w:sz w:val="24"/>
          <w:szCs w:val="24"/>
        </w:rPr>
        <w:t xml:space="preserve"> </w:t>
      </w:r>
      <w:proofErr w:type="spellStart"/>
      <w:r w:rsidRPr="003C2DCF">
        <w:rPr>
          <w:i/>
          <w:sz w:val="24"/>
          <w:szCs w:val="24"/>
        </w:rPr>
        <w:t>bicolor</w:t>
      </w:r>
      <w:proofErr w:type="spellEnd"/>
      <w:r w:rsidRPr="003C2DCF">
        <w:rPr>
          <w:i/>
          <w:sz w:val="24"/>
          <w:szCs w:val="24"/>
        </w:rPr>
        <w:t xml:space="preserve">, </w:t>
      </w:r>
      <w:proofErr w:type="spellStart"/>
      <w:r w:rsidRPr="003C2DCF">
        <w:rPr>
          <w:i/>
          <w:sz w:val="24"/>
          <w:szCs w:val="24"/>
        </w:rPr>
        <w:t>Crematogaster</w:t>
      </w:r>
      <w:proofErr w:type="spellEnd"/>
      <w:r w:rsidRPr="003C2DCF">
        <w:rPr>
          <w:i/>
          <w:sz w:val="24"/>
          <w:szCs w:val="24"/>
        </w:rPr>
        <w:t xml:space="preserve"> </w:t>
      </w:r>
      <w:proofErr w:type="spellStart"/>
      <w:r w:rsidRPr="003C2DCF">
        <w:rPr>
          <w:i/>
          <w:sz w:val="24"/>
          <w:szCs w:val="24"/>
        </w:rPr>
        <w:t>scutellaris</w:t>
      </w:r>
      <w:proofErr w:type="spellEnd"/>
      <w:r w:rsidRPr="003C2DCF">
        <w:rPr>
          <w:i/>
          <w:sz w:val="24"/>
          <w:szCs w:val="24"/>
        </w:rPr>
        <w:t xml:space="preserve">, </w:t>
      </w:r>
      <w:proofErr w:type="spellStart"/>
      <w:r w:rsidRPr="003C2DCF">
        <w:rPr>
          <w:i/>
          <w:sz w:val="24"/>
          <w:szCs w:val="24"/>
        </w:rPr>
        <w:t>Pheidole</w:t>
      </w:r>
      <w:proofErr w:type="spellEnd"/>
      <w:r w:rsidRPr="003C2DCF">
        <w:rPr>
          <w:i/>
          <w:sz w:val="24"/>
          <w:szCs w:val="24"/>
        </w:rPr>
        <w:t xml:space="preserve"> </w:t>
      </w:r>
      <w:proofErr w:type="spellStart"/>
      <w:r w:rsidRPr="003C2DCF">
        <w:rPr>
          <w:i/>
          <w:sz w:val="24"/>
          <w:szCs w:val="24"/>
        </w:rPr>
        <w:t>palidulla</w:t>
      </w:r>
      <w:proofErr w:type="spellEnd"/>
      <w:r w:rsidRPr="003C2DCF">
        <w:rPr>
          <w:sz w:val="24"/>
          <w:szCs w:val="24"/>
        </w:rPr>
        <w:t xml:space="preserve"> et </w:t>
      </w:r>
      <w:proofErr w:type="spellStart"/>
      <w:r w:rsidRPr="003C2DCF">
        <w:rPr>
          <w:i/>
          <w:sz w:val="24"/>
          <w:szCs w:val="24"/>
        </w:rPr>
        <w:t>Messor</w:t>
      </w:r>
      <w:proofErr w:type="spellEnd"/>
      <w:r w:rsidRPr="003C2DCF">
        <w:rPr>
          <w:i/>
          <w:sz w:val="24"/>
          <w:szCs w:val="24"/>
        </w:rPr>
        <w:t xml:space="preserve"> </w:t>
      </w:r>
      <w:proofErr w:type="spellStart"/>
      <w:r w:rsidRPr="003C2DCF">
        <w:rPr>
          <w:i/>
          <w:sz w:val="24"/>
          <w:szCs w:val="24"/>
        </w:rPr>
        <w:lastRenderedPageBreak/>
        <w:t>barbara</w:t>
      </w:r>
      <w:proofErr w:type="spellEnd"/>
      <w:r w:rsidRPr="003C2DCF">
        <w:rPr>
          <w:sz w:val="24"/>
          <w:szCs w:val="24"/>
        </w:rPr>
        <w:t xml:space="preserve">. La catégorie « accessoire » est représentée par </w:t>
      </w:r>
      <w:proofErr w:type="spellStart"/>
      <w:r w:rsidRPr="003C2DCF">
        <w:rPr>
          <w:i/>
          <w:sz w:val="24"/>
          <w:szCs w:val="24"/>
        </w:rPr>
        <w:t>Tetramorium</w:t>
      </w:r>
      <w:proofErr w:type="spellEnd"/>
      <w:r w:rsidRPr="003C2DCF">
        <w:rPr>
          <w:i/>
          <w:sz w:val="24"/>
          <w:szCs w:val="24"/>
        </w:rPr>
        <w:t xml:space="preserve"> </w:t>
      </w:r>
      <w:proofErr w:type="spellStart"/>
      <w:r w:rsidRPr="003C2DCF">
        <w:rPr>
          <w:i/>
          <w:sz w:val="24"/>
          <w:szCs w:val="24"/>
        </w:rPr>
        <w:t>biskrensis</w:t>
      </w:r>
      <w:proofErr w:type="spellEnd"/>
      <w:r w:rsidRPr="003C2DCF">
        <w:rPr>
          <w:sz w:val="24"/>
          <w:szCs w:val="24"/>
        </w:rPr>
        <w:t xml:space="preserve"> et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nigerrimum</w:t>
      </w:r>
      <w:proofErr w:type="spellEnd"/>
      <w:r w:rsidRPr="003C2DCF">
        <w:rPr>
          <w:sz w:val="24"/>
          <w:szCs w:val="24"/>
        </w:rPr>
        <w:t>.</w:t>
      </w:r>
    </w:p>
    <w:p w:rsidR="00617D88" w:rsidRPr="003C2DCF" w:rsidRDefault="00617D88" w:rsidP="00617D88">
      <w:pPr>
        <w:spacing w:line="360" w:lineRule="auto"/>
        <w:jc w:val="both"/>
        <w:rPr>
          <w:sz w:val="24"/>
          <w:szCs w:val="24"/>
        </w:rPr>
      </w:pPr>
      <w:r w:rsidRPr="003C2DCF">
        <w:rPr>
          <w:sz w:val="24"/>
          <w:szCs w:val="24"/>
        </w:rPr>
        <w:tab/>
        <w:t xml:space="preserve">Le verger d’agrumes ne présente que 3 catégories de constance :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simrothi</w:t>
      </w:r>
      <w:proofErr w:type="spellEnd"/>
      <w:r w:rsidRPr="003C2DCF">
        <w:rPr>
          <w:sz w:val="24"/>
          <w:szCs w:val="24"/>
        </w:rPr>
        <w:t xml:space="preserve"> et</w:t>
      </w:r>
      <w:r w:rsidRPr="003C2DCF">
        <w:rPr>
          <w:i/>
          <w:sz w:val="24"/>
          <w:szCs w:val="24"/>
        </w:rPr>
        <w:t xml:space="preserve"> </w:t>
      </w:r>
      <w:proofErr w:type="spellStart"/>
      <w:r w:rsidRPr="003C2DCF">
        <w:rPr>
          <w:i/>
          <w:sz w:val="24"/>
          <w:szCs w:val="24"/>
        </w:rPr>
        <w:t>Aphaenogaster</w:t>
      </w:r>
      <w:proofErr w:type="spellEnd"/>
      <w:r w:rsidRPr="003C2DCF">
        <w:rPr>
          <w:i/>
          <w:sz w:val="24"/>
          <w:szCs w:val="24"/>
        </w:rPr>
        <w:t xml:space="preserve"> </w:t>
      </w:r>
      <w:proofErr w:type="spellStart"/>
      <w:r w:rsidRPr="003C2DCF">
        <w:rPr>
          <w:i/>
          <w:sz w:val="24"/>
          <w:szCs w:val="24"/>
        </w:rPr>
        <w:t>testaceo-pilosa</w:t>
      </w:r>
      <w:proofErr w:type="spellEnd"/>
      <w:r w:rsidRPr="003C2DCF">
        <w:rPr>
          <w:sz w:val="24"/>
          <w:szCs w:val="24"/>
        </w:rPr>
        <w:t xml:space="preserve"> sont « constantes »</w:t>
      </w:r>
      <w:r>
        <w:rPr>
          <w:sz w:val="24"/>
          <w:szCs w:val="24"/>
        </w:rPr>
        <w:t xml:space="preserve">. </w:t>
      </w:r>
      <w:r w:rsidRPr="003C2DCF">
        <w:rPr>
          <w:sz w:val="24"/>
          <w:szCs w:val="24"/>
        </w:rPr>
        <w:t xml:space="preserve"> </w:t>
      </w:r>
      <w:proofErr w:type="spellStart"/>
      <w:r w:rsidRPr="003C2DCF">
        <w:rPr>
          <w:i/>
          <w:sz w:val="24"/>
          <w:szCs w:val="24"/>
        </w:rPr>
        <w:t>Cataglyphis</w:t>
      </w:r>
      <w:proofErr w:type="spellEnd"/>
      <w:r w:rsidRPr="003C2DCF">
        <w:rPr>
          <w:i/>
          <w:sz w:val="24"/>
          <w:szCs w:val="24"/>
        </w:rPr>
        <w:t xml:space="preserve"> </w:t>
      </w:r>
      <w:proofErr w:type="spellStart"/>
      <w:r w:rsidRPr="003C2DCF">
        <w:rPr>
          <w:i/>
          <w:sz w:val="24"/>
          <w:szCs w:val="24"/>
        </w:rPr>
        <w:t>bicolor</w:t>
      </w:r>
      <w:proofErr w:type="spellEnd"/>
      <w:r w:rsidRPr="003C2DCF">
        <w:rPr>
          <w:i/>
          <w:sz w:val="24"/>
          <w:szCs w:val="24"/>
        </w:rPr>
        <w:t xml:space="preserve">, </w:t>
      </w:r>
      <w:proofErr w:type="spellStart"/>
      <w:r w:rsidRPr="003C2DCF">
        <w:rPr>
          <w:i/>
          <w:sz w:val="24"/>
          <w:szCs w:val="24"/>
        </w:rPr>
        <w:t>Pheidole</w:t>
      </w:r>
      <w:proofErr w:type="spellEnd"/>
      <w:r w:rsidRPr="003C2DCF">
        <w:rPr>
          <w:i/>
          <w:sz w:val="24"/>
          <w:szCs w:val="24"/>
        </w:rPr>
        <w:t xml:space="preserve"> </w:t>
      </w:r>
      <w:proofErr w:type="spellStart"/>
      <w:r w:rsidRPr="003C2DCF">
        <w:rPr>
          <w:i/>
          <w:sz w:val="24"/>
          <w:szCs w:val="24"/>
        </w:rPr>
        <w:t>palidulla</w:t>
      </w:r>
      <w:proofErr w:type="spellEnd"/>
      <w:r w:rsidRPr="003C2DCF">
        <w:rPr>
          <w:i/>
          <w:sz w:val="24"/>
          <w:szCs w:val="24"/>
        </w:rPr>
        <w:t xml:space="preserve"> </w:t>
      </w:r>
      <w:r w:rsidRPr="003C2DCF">
        <w:rPr>
          <w:sz w:val="24"/>
          <w:szCs w:val="24"/>
        </w:rPr>
        <w:t xml:space="preserve">et </w:t>
      </w:r>
      <w:proofErr w:type="spellStart"/>
      <w:r w:rsidRPr="003C2DCF">
        <w:rPr>
          <w:i/>
          <w:sz w:val="24"/>
          <w:szCs w:val="24"/>
        </w:rPr>
        <w:t>Messor</w:t>
      </w:r>
      <w:proofErr w:type="spellEnd"/>
      <w:r w:rsidRPr="003C2DCF">
        <w:rPr>
          <w:i/>
          <w:sz w:val="24"/>
          <w:szCs w:val="24"/>
        </w:rPr>
        <w:t xml:space="preserve"> </w:t>
      </w:r>
      <w:proofErr w:type="spellStart"/>
      <w:r w:rsidRPr="003C2DCF">
        <w:rPr>
          <w:i/>
          <w:sz w:val="24"/>
          <w:szCs w:val="24"/>
        </w:rPr>
        <w:t>barbara</w:t>
      </w:r>
      <w:proofErr w:type="spellEnd"/>
      <w:r w:rsidRPr="003C2DCF">
        <w:rPr>
          <w:sz w:val="24"/>
          <w:szCs w:val="24"/>
        </w:rPr>
        <w:t xml:space="preserve"> </w:t>
      </w:r>
      <w:r>
        <w:rPr>
          <w:sz w:val="24"/>
          <w:szCs w:val="24"/>
        </w:rPr>
        <w:t xml:space="preserve">sont </w:t>
      </w:r>
      <w:r w:rsidRPr="003C2DCF">
        <w:rPr>
          <w:sz w:val="24"/>
          <w:szCs w:val="24"/>
        </w:rPr>
        <w:t>« régulières »</w:t>
      </w:r>
      <w:r>
        <w:rPr>
          <w:sz w:val="24"/>
          <w:szCs w:val="24"/>
        </w:rPr>
        <w:t>.</w:t>
      </w:r>
      <w:r w:rsidRPr="003C2DCF">
        <w:rPr>
          <w:sz w:val="24"/>
          <w:szCs w:val="24"/>
        </w:rPr>
        <w:t xml:space="preserve"> </w:t>
      </w:r>
      <w:proofErr w:type="spellStart"/>
      <w:r w:rsidRPr="003C2DCF">
        <w:rPr>
          <w:i/>
          <w:sz w:val="24"/>
          <w:szCs w:val="24"/>
        </w:rPr>
        <w:t>Camponotus</w:t>
      </w:r>
      <w:proofErr w:type="spellEnd"/>
      <w:r w:rsidRPr="003C2DCF">
        <w:rPr>
          <w:i/>
          <w:sz w:val="24"/>
          <w:szCs w:val="24"/>
        </w:rPr>
        <w:t xml:space="preserve"> </w:t>
      </w:r>
      <w:proofErr w:type="spellStart"/>
      <w:r w:rsidRPr="003C2DCF">
        <w:rPr>
          <w:i/>
          <w:sz w:val="24"/>
          <w:szCs w:val="24"/>
        </w:rPr>
        <w:t>barbarus</w:t>
      </w:r>
      <w:proofErr w:type="spellEnd"/>
      <w:r w:rsidRPr="003C2DCF">
        <w:rPr>
          <w:i/>
          <w:sz w:val="24"/>
          <w:szCs w:val="24"/>
        </w:rPr>
        <w:t xml:space="preserve"> </w:t>
      </w:r>
      <w:proofErr w:type="spellStart"/>
      <w:r w:rsidRPr="003C2DCF">
        <w:rPr>
          <w:i/>
          <w:sz w:val="24"/>
          <w:szCs w:val="24"/>
        </w:rPr>
        <w:t>xanthomelas</w:t>
      </w:r>
      <w:proofErr w:type="spellEnd"/>
      <w:r w:rsidRPr="003C2DCF">
        <w:rPr>
          <w:i/>
          <w:sz w:val="24"/>
          <w:szCs w:val="24"/>
        </w:rPr>
        <w:t xml:space="preserve">, </w:t>
      </w:r>
      <w:proofErr w:type="spellStart"/>
      <w:r w:rsidRPr="003C2DCF">
        <w:rPr>
          <w:i/>
          <w:sz w:val="24"/>
          <w:szCs w:val="24"/>
        </w:rPr>
        <w:t>Tetramorium</w:t>
      </w:r>
      <w:proofErr w:type="spellEnd"/>
      <w:r w:rsidRPr="003C2DCF">
        <w:rPr>
          <w:i/>
          <w:sz w:val="24"/>
          <w:szCs w:val="24"/>
        </w:rPr>
        <w:t xml:space="preserve"> </w:t>
      </w:r>
      <w:proofErr w:type="spellStart"/>
      <w:r w:rsidRPr="003C2DCF">
        <w:rPr>
          <w:i/>
          <w:sz w:val="24"/>
          <w:szCs w:val="24"/>
        </w:rPr>
        <w:t>biskrensis</w:t>
      </w:r>
      <w:proofErr w:type="spellEnd"/>
      <w:r w:rsidRPr="003C2DCF">
        <w:rPr>
          <w:i/>
          <w:sz w:val="24"/>
          <w:szCs w:val="24"/>
        </w:rPr>
        <w:t xml:space="preserve">,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nigerrimum</w:t>
      </w:r>
      <w:proofErr w:type="spellEnd"/>
      <w:r w:rsidRPr="003C2DCF">
        <w:rPr>
          <w:i/>
          <w:sz w:val="24"/>
          <w:szCs w:val="24"/>
        </w:rPr>
        <w:t xml:space="preserve">, </w:t>
      </w:r>
      <w:proofErr w:type="spellStart"/>
      <w:r w:rsidRPr="003C2DCF">
        <w:rPr>
          <w:i/>
          <w:sz w:val="24"/>
          <w:szCs w:val="24"/>
        </w:rPr>
        <w:t>Plagiolepis</w:t>
      </w:r>
      <w:proofErr w:type="spellEnd"/>
      <w:r w:rsidRPr="003C2DCF">
        <w:rPr>
          <w:i/>
          <w:sz w:val="24"/>
          <w:szCs w:val="24"/>
        </w:rPr>
        <w:t xml:space="preserve"> </w:t>
      </w:r>
      <w:proofErr w:type="spellStart"/>
      <w:r w:rsidRPr="003C2DCF">
        <w:rPr>
          <w:i/>
          <w:sz w:val="24"/>
          <w:szCs w:val="24"/>
        </w:rPr>
        <w:t>barbara</w:t>
      </w:r>
      <w:proofErr w:type="spellEnd"/>
      <w:r w:rsidRPr="003C2DCF">
        <w:rPr>
          <w:i/>
          <w:sz w:val="24"/>
          <w:szCs w:val="24"/>
        </w:rPr>
        <w:t xml:space="preserve"> </w:t>
      </w:r>
      <w:r w:rsidRPr="003C2DCF">
        <w:rPr>
          <w:sz w:val="24"/>
          <w:szCs w:val="24"/>
        </w:rPr>
        <w:t xml:space="preserve">et </w:t>
      </w:r>
      <w:proofErr w:type="spellStart"/>
      <w:r w:rsidRPr="003C2DCF">
        <w:rPr>
          <w:i/>
          <w:sz w:val="24"/>
          <w:szCs w:val="24"/>
        </w:rPr>
        <w:t>Partrechina</w:t>
      </w:r>
      <w:proofErr w:type="spellEnd"/>
      <w:r w:rsidRPr="003C2DCF">
        <w:rPr>
          <w:i/>
          <w:sz w:val="24"/>
          <w:szCs w:val="24"/>
        </w:rPr>
        <w:t xml:space="preserve"> </w:t>
      </w:r>
      <w:proofErr w:type="spellStart"/>
      <w:r w:rsidRPr="003C2DCF">
        <w:rPr>
          <w:i/>
          <w:sz w:val="24"/>
          <w:szCs w:val="24"/>
        </w:rPr>
        <w:t>longicornis</w:t>
      </w:r>
      <w:proofErr w:type="spellEnd"/>
      <w:r>
        <w:rPr>
          <w:i/>
          <w:sz w:val="24"/>
          <w:szCs w:val="24"/>
        </w:rPr>
        <w:t xml:space="preserve"> </w:t>
      </w:r>
      <w:r>
        <w:rPr>
          <w:iCs/>
          <w:sz w:val="24"/>
          <w:szCs w:val="24"/>
        </w:rPr>
        <w:t>sont</w:t>
      </w:r>
      <w:r w:rsidRPr="003C2DCF">
        <w:rPr>
          <w:i/>
          <w:sz w:val="24"/>
          <w:szCs w:val="24"/>
        </w:rPr>
        <w:t xml:space="preserve"> </w:t>
      </w:r>
      <w:r w:rsidRPr="003C2DCF">
        <w:rPr>
          <w:sz w:val="24"/>
          <w:szCs w:val="24"/>
        </w:rPr>
        <w:t>« accessoire</w:t>
      </w:r>
      <w:r>
        <w:rPr>
          <w:sz w:val="24"/>
          <w:szCs w:val="24"/>
        </w:rPr>
        <w:t>s</w:t>
      </w:r>
      <w:r w:rsidRPr="003C2DCF">
        <w:rPr>
          <w:sz w:val="24"/>
          <w:szCs w:val="24"/>
        </w:rPr>
        <w:t> ».</w:t>
      </w:r>
    </w:p>
    <w:p w:rsidR="00617D88" w:rsidRDefault="00617D88" w:rsidP="00617D88">
      <w:pPr>
        <w:spacing w:line="360" w:lineRule="auto"/>
        <w:jc w:val="both"/>
        <w:rPr>
          <w:i/>
          <w:sz w:val="24"/>
          <w:szCs w:val="24"/>
        </w:rPr>
      </w:pPr>
      <w:r w:rsidRPr="003C2DCF">
        <w:rPr>
          <w:sz w:val="24"/>
          <w:szCs w:val="24"/>
        </w:rPr>
        <w:tab/>
        <w:t xml:space="preserve">Il en est de même pour le verger de pêches, où trois catégories d’occurrences ont été relevées. </w:t>
      </w:r>
      <w:r w:rsidR="00735B54">
        <w:rPr>
          <w:sz w:val="24"/>
          <w:szCs w:val="24"/>
        </w:rPr>
        <w:t>L</w:t>
      </w:r>
      <w:r w:rsidRPr="003C2DCF">
        <w:rPr>
          <w:sz w:val="24"/>
          <w:szCs w:val="24"/>
        </w:rPr>
        <w:t>es espèces :</w:t>
      </w:r>
      <w:r w:rsidRPr="003C2DCF">
        <w:rPr>
          <w:i/>
          <w:sz w:val="24"/>
          <w:szCs w:val="24"/>
        </w:rPr>
        <w:t xml:space="preserve">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simrothi</w:t>
      </w:r>
      <w:proofErr w:type="spellEnd"/>
      <w:r w:rsidRPr="003C2DCF">
        <w:rPr>
          <w:i/>
          <w:sz w:val="24"/>
          <w:szCs w:val="24"/>
        </w:rPr>
        <w:t xml:space="preserve">, </w:t>
      </w:r>
      <w:proofErr w:type="spellStart"/>
      <w:r w:rsidRPr="003C2DCF">
        <w:rPr>
          <w:i/>
          <w:sz w:val="24"/>
          <w:szCs w:val="24"/>
        </w:rPr>
        <w:t>Cataglyphis</w:t>
      </w:r>
      <w:proofErr w:type="spellEnd"/>
      <w:r w:rsidRPr="003C2DCF">
        <w:rPr>
          <w:i/>
          <w:sz w:val="24"/>
          <w:szCs w:val="24"/>
        </w:rPr>
        <w:t xml:space="preserve"> </w:t>
      </w:r>
      <w:proofErr w:type="spellStart"/>
      <w:r w:rsidRPr="003C2DCF">
        <w:rPr>
          <w:i/>
          <w:sz w:val="24"/>
          <w:szCs w:val="24"/>
        </w:rPr>
        <w:t>bicolor</w:t>
      </w:r>
      <w:proofErr w:type="spellEnd"/>
      <w:r w:rsidRPr="003C2DCF">
        <w:rPr>
          <w:i/>
          <w:sz w:val="24"/>
          <w:szCs w:val="24"/>
        </w:rPr>
        <w:t xml:space="preserve">, </w:t>
      </w:r>
      <w:proofErr w:type="spellStart"/>
      <w:r w:rsidRPr="003C2DCF">
        <w:rPr>
          <w:i/>
          <w:sz w:val="24"/>
          <w:szCs w:val="24"/>
        </w:rPr>
        <w:t>Aphaenogaster</w:t>
      </w:r>
      <w:proofErr w:type="spellEnd"/>
      <w:r w:rsidRPr="003C2DCF">
        <w:rPr>
          <w:i/>
          <w:sz w:val="24"/>
          <w:szCs w:val="24"/>
        </w:rPr>
        <w:t xml:space="preserve"> </w:t>
      </w:r>
      <w:proofErr w:type="spellStart"/>
      <w:r w:rsidRPr="003C2DCF">
        <w:rPr>
          <w:i/>
          <w:sz w:val="24"/>
          <w:szCs w:val="24"/>
        </w:rPr>
        <w:t>testaceo-pilosa</w:t>
      </w:r>
      <w:proofErr w:type="spellEnd"/>
      <w:r w:rsidRPr="003C2DCF">
        <w:rPr>
          <w:sz w:val="24"/>
          <w:szCs w:val="24"/>
        </w:rPr>
        <w:t xml:space="preserve"> et</w:t>
      </w:r>
      <w:r w:rsidRPr="003C2DCF">
        <w:rPr>
          <w:i/>
          <w:sz w:val="24"/>
          <w:szCs w:val="24"/>
        </w:rPr>
        <w:t xml:space="preserve"> </w:t>
      </w:r>
      <w:proofErr w:type="spellStart"/>
      <w:r w:rsidRPr="003C2DCF">
        <w:rPr>
          <w:i/>
          <w:sz w:val="24"/>
          <w:szCs w:val="24"/>
        </w:rPr>
        <w:t>Pheidole</w:t>
      </w:r>
      <w:proofErr w:type="spellEnd"/>
      <w:r w:rsidRPr="003C2DCF">
        <w:rPr>
          <w:i/>
          <w:sz w:val="24"/>
          <w:szCs w:val="24"/>
        </w:rPr>
        <w:t xml:space="preserve"> </w:t>
      </w:r>
      <w:proofErr w:type="spellStart"/>
      <w:r w:rsidRPr="003C2DCF">
        <w:rPr>
          <w:i/>
          <w:sz w:val="24"/>
          <w:szCs w:val="24"/>
        </w:rPr>
        <w:t>palidulla</w:t>
      </w:r>
      <w:proofErr w:type="spellEnd"/>
      <w:r w:rsidR="00735B54">
        <w:rPr>
          <w:i/>
          <w:sz w:val="24"/>
          <w:szCs w:val="24"/>
        </w:rPr>
        <w:t xml:space="preserve"> s</w:t>
      </w:r>
      <w:r w:rsidR="00ED52EE">
        <w:rPr>
          <w:sz w:val="24"/>
          <w:szCs w:val="24"/>
        </w:rPr>
        <w:t>ont « constantes »</w:t>
      </w:r>
      <w:r>
        <w:rPr>
          <w:i/>
          <w:sz w:val="24"/>
          <w:szCs w:val="24"/>
        </w:rPr>
        <w:t>.</w:t>
      </w:r>
      <w:r w:rsidRPr="003C2DCF">
        <w:rPr>
          <w:i/>
          <w:sz w:val="24"/>
          <w:szCs w:val="24"/>
        </w:rPr>
        <w:t xml:space="preserve"> </w:t>
      </w:r>
      <w:proofErr w:type="spellStart"/>
      <w:r w:rsidRPr="003C2DCF">
        <w:rPr>
          <w:i/>
          <w:sz w:val="24"/>
          <w:szCs w:val="24"/>
        </w:rPr>
        <w:t>Camponotus</w:t>
      </w:r>
      <w:proofErr w:type="spellEnd"/>
      <w:r w:rsidRPr="003C2DCF">
        <w:rPr>
          <w:i/>
          <w:sz w:val="24"/>
          <w:szCs w:val="24"/>
        </w:rPr>
        <w:t xml:space="preserve"> </w:t>
      </w:r>
      <w:proofErr w:type="spellStart"/>
      <w:r w:rsidRPr="003C2DCF">
        <w:rPr>
          <w:i/>
          <w:sz w:val="24"/>
          <w:szCs w:val="24"/>
        </w:rPr>
        <w:t>barbarus</w:t>
      </w:r>
      <w:proofErr w:type="spellEnd"/>
      <w:r w:rsidRPr="003C2DCF">
        <w:rPr>
          <w:i/>
          <w:sz w:val="24"/>
          <w:szCs w:val="24"/>
        </w:rPr>
        <w:t xml:space="preserve"> </w:t>
      </w:r>
      <w:proofErr w:type="spellStart"/>
      <w:r w:rsidRPr="003C2DCF">
        <w:rPr>
          <w:i/>
          <w:sz w:val="24"/>
          <w:szCs w:val="24"/>
        </w:rPr>
        <w:t>xanthomelas</w:t>
      </w:r>
      <w:proofErr w:type="spellEnd"/>
      <w:r w:rsidRPr="003C2DCF">
        <w:rPr>
          <w:i/>
          <w:sz w:val="24"/>
          <w:szCs w:val="24"/>
        </w:rPr>
        <w:t xml:space="preserve">, </w:t>
      </w:r>
      <w:proofErr w:type="spellStart"/>
      <w:r w:rsidRPr="003C2DCF">
        <w:rPr>
          <w:i/>
          <w:sz w:val="24"/>
          <w:szCs w:val="24"/>
        </w:rPr>
        <w:t>Tetramorium</w:t>
      </w:r>
      <w:proofErr w:type="spellEnd"/>
      <w:r w:rsidRPr="003C2DCF">
        <w:rPr>
          <w:i/>
          <w:sz w:val="24"/>
          <w:szCs w:val="24"/>
        </w:rPr>
        <w:t xml:space="preserve"> </w:t>
      </w:r>
      <w:proofErr w:type="spellStart"/>
      <w:r w:rsidRPr="003C2DCF">
        <w:rPr>
          <w:i/>
          <w:sz w:val="24"/>
          <w:szCs w:val="24"/>
        </w:rPr>
        <w:t>biskrensis</w:t>
      </w:r>
      <w:proofErr w:type="spellEnd"/>
      <w:r w:rsidRPr="003C2DCF">
        <w:rPr>
          <w:i/>
          <w:sz w:val="24"/>
          <w:szCs w:val="24"/>
        </w:rPr>
        <w:t xml:space="preserve">, </w:t>
      </w:r>
      <w:proofErr w:type="spellStart"/>
      <w:r w:rsidRPr="003C2DCF">
        <w:rPr>
          <w:i/>
          <w:sz w:val="24"/>
          <w:szCs w:val="24"/>
        </w:rPr>
        <w:t>Plagiolepis</w:t>
      </w:r>
      <w:proofErr w:type="spellEnd"/>
      <w:r w:rsidRPr="003C2DCF">
        <w:rPr>
          <w:i/>
          <w:sz w:val="24"/>
          <w:szCs w:val="24"/>
        </w:rPr>
        <w:t xml:space="preserve"> </w:t>
      </w:r>
      <w:proofErr w:type="spellStart"/>
      <w:r w:rsidRPr="003C2DCF">
        <w:rPr>
          <w:i/>
          <w:sz w:val="24"/>
          <w:szCs w:val="24"/>
        </w:rPr>
        <w:t>barbara</w:t>
      </w:r>
      <w:proofErr w:type="spellEnd"/>
      <w:r w:rsidRPr="003C2DCF">
        <w:rPr>
          <w:i/>
          <w:sz w:val="24"/>
          <w:szCs w:val="24"/>
        </w:rPr>
        <w:t xml:space="preserve"> </w:t>
      </w:r>
      <w:r w:rsidRPr="003C2DCF">
        <w:rPr>
          <w:sz w:val="24"/>
          <w:szCs w:val="24"/>
        </w:rPr>
        <w:t>et</w:t>
      </w:r>
      <w:r w:rsidRPr="003C2DCF">
        <w:rPr>
          <w:i/>
          <w:sz w:val="24"/>
          <w:szCs w:val="24"/>
        </w:rPr>
        <w:t xml:space="preserve"> </w:t>
      </w:r>
      <w:proofErr w:type="spellStart"/>
      <w:r w:rsidRPr="003C2DCF">
        <w:rPr>
          <w:i/>
          <w:sz w:val="24"/>
          <w:szCs w:val="24"/>
        </w:rPr>
        <w:t>Messor</w:t>
      </w:r>
      <w:proofErr w:type="spellEnd"/>
      <w:r w:rsidRPr="003C2DCF">
        <w:rPr>
          <w:i/>
          <w:sz w:val="24"/>
          <w:szCs w:val="24"/>
        </w:rPr>
        <w:t xml:space="preserve"> </w:t>
      </w:r>
      <w:proofErr w:type="spellStart"/>
      <w:r w:rsidRPr="003C2DCF">
        <w:rPr>
          <w:i/>
          <w:sz w:val="24"/>
          <w:szCs w:val="24"/>
        </w:rPr>
        <w:t>barbara</w:t>
      </w:r>
      <w:proofErr w:type="spellEnd"/>
      <w:r w:rsidRPr="003C2DCF">
        <w:rPr>
          <w:i/>
          <w:sz w:val="24"/>
          <w:szCs w:val="24"/>
        </w:rPr>
        <w:t xml:space="preserve"> </w:t>
      </w:r>
      <w:r w:rsidRPr="003C2DCF">
        <w:rPr>
          <w:sz w:val="24"/>
          <w:szCs w:val="24"/>
        </w:rPr>
        <w:t>sont</w:t>
      </w:r>
      <w:r w:rsidRPr="003C2DCF">
        <w:rPr>
          <w:i/>
          <w:sz w:val="24"/>
          <w:szCs w:val="24"/>
        </w:rPr>
        <w:t xml:space="preserve"> </w:t>
      </w:r>
      <w:r w:rsidRPr="003C2DCF">
        <w:rPr>
          <w:sz w:val="24"/>
          <w:szCs w:val="24"/>
        </w:rPr>
        <w:t xml:space="preserve">« régulières » et sont « accessoires » : </w:t>
      </w:r>
      <w:proofErr w:type="spellStart"/>
      <w:r w:rsidRPr="003C2DCF">
        <w:rPr>
          <w:i/>
          <w:sz w:val="24"/>
          <w:szCs w:val="24"/>
        </w:rPr>
        <w:t>Tapinoma</w:t>
      </w:r>
      <w:proofErr w:type="spellEnd"/>
      <w:r w:rsidRPr="003C2DCF">
        <w:rPr>
          <w:i/>
          <w:sz w:val="24"/>
          <w:szCs w:val="24"/>
        </w:rPr>
        <w:t xml:space="preserve"> </w:t>
      </w:r>
      <w:proofErr w:type="spellStart"/>
      <w:r w:rsidRPr="003C2DCF">
        <w:rPr>
          <w:i/>
          <w:sz w:val="24"/>
          <w:szCs w:val="24"/>
        </w:rPr>
        <w:t>nigerrimun</w:t>
      </w:r>
      <w:proofErr w:type="spellEnd"/>
      <w:r w:rsidRPr="003C2DCF">
        <w:rPr>
          <w:i/>
          <w:sz w:val="24"/>
          <w:szCs w:val="24"/>
        </w:rPr>
        <w:t xml:space="preserve"> </w:t>
      </w:r>
      <w:r w:rsidRPr="003C2DCF">
        <w:rPr>
          <w:sz w:val="24"/>
          <w:szCs w:val="24"/>
        </w:rPr>
        <w:t>et</w:t>
      </w:r>
      <w:r w:rsidRPr="003C2DCF">
        <w:rPr>
          <w:i/>
          <w:sz w:val="24"/>
          <w:szCs w:val="24"/>
        </w:rPr>
        <w:t xml:space="preserve"> </w:t>
      </w:r>
      <w:proofErr w:type="spellStart"/>
      <w:r w:rsidRPr="003C2DCF">
        <w:rPr>
          <w:i/>
          <w:sz w:val="24"/>
          <w:szCs w:val="24"/>
        </w:rPr>
        <w:t>Paratrechina</w:t>
      </w:r>
      <w:proofErr w:type="spellEnd"/>
      <w:r w:rsidRPr="003C2DCF">
        <w:rPr>
          <w:i/>
          <w:sz w:val="24"/>
          <w:szCs w:val="24"/>
        </w:rPr>
        <w:t xml:space="preserve"> </w:t>
      </w:r>
      <w:proofErr w:type="spellStart"/>
      <w:r w:rsidRPr="003C2DCF">
        <w:rPr>
          <w:i/>
          <w:sz w:val="24"/>
          <w:szCs w:val="24"/>
        </w:rPr>
        <w:t>longicornis</w:t>
      </w:r>
      <w:proofErr w:type="spellEnd"/>
      <w:r w:rsidRPr="003C2DCF">
        <w:rPr>
          <w:sz w:val="24"/>
          <w:szCs w:val="24"/>
        </w:rPr>
        <w:t>.</w:t>
      </w:r>
      <w:r w:rsidRPr="003C2DCF">
        <w:rPr>
          <w:i/>
          <w:sz w:val="24"/>
          <w:szCs w:val="24"/>
        </w:rPr>
        <w:t xml:space="preserve"> </w:t>
      </w:r>
    </w:p>
    <w:p w:rsidR="00E62C34" w:rsidRDefault="00E62C34" w:rsidP="00FA0073">
      <w:pPr>
        <w:spacing w:line="360" w:lineRule="auto"/>
        <w:ind w:firstLine="708"/>
        <w:jc w:val="both"/>
        <w:rPr>
          <w:sz w:val="24"/>
        </w:rPr>
      </w:pPr>
      <w:r w:rsidRPr="00EE3F8F">
        <w:rPr>
          <w:sz w:val="24"/>
        </w:rPr>
        <w:t>L’indice de diversité de Shannon-Weaver calculé pour les espèces de Formicidés donne les valeurs de 0,88 bits pour la station d’</w:t>
      </w:r>
      <w:proofErr w:type="spellStart"/>
      <w:r w:rsidRPr="00EE3F8F">
        <w:rPr>
          <w:sz w:val="24"/>
        </w:rPr>
        <w:t>Ighil</w:t>
      </w:r>
      <w:proofErr w:type="spellEnd"/>
      <w:r w:rsidRPr="00EE3F8F">
        <w:rPr>
          <w:sz w:val="24"/>
        </w:rPr>
        <w:t xml:space="preserve"> M’</w:t>
      </w:r>
      <w:proofErr w:type="spellStart"/>
      <w:r w:rsidRPr="00EE3F8F">
        <w:rPr>
          <w:sz w:val="24"/>
        </w:rPr>
        <w:t>heni</w:t>
      </w:r>
      <w:proofErr w:type="spellEnd"/>
      <w:r w:rsidRPr="00EE3F8F">
        <w:rPr>
          <w:sz w:val="24"/>
        </w:rPr>
        <w:t>, 0,79  bits pour celle d’</w:t>
      </w:r>
      <w:proofErr w:type="spellStart"/>
      <w:r w:rsidRPr="00EE3F8F">
        <w:rPr>
          <w:sz w:val="24"/>
        </w:rPr>
        <w:t>Azazga</w:t>
      </w:r>
      <w:proofErr w:type="spellEnd"/>
      <w:r w:rsidRPr="00EE3F8F">
        <w:rPr>
          <w:sz w:val="24"/>
        </w:rPr>
        <w:t xml:space="preserve">, 0,76 bits pour la station de </w:t>
      </w:r>
      <w:proofErr w:type="spellStart"/>
      <w:r w:rsidRPr="00EE3F8F">
        <w:rPr>
          <w:sz w:val="24"/>
        </w:rPr>
        <w:t>Tazerouts</w:t>
      </w:r>
      <w:proofErr w:type="spellEnd"/>
      <w:r w:rsidRPr="00EE3F8F">
        <w:rPr>
          <w:sz w:val="24"/>
        </w:rPr>
        <w:t xml:space="preserve"> et 0,86 bits pour le</w:t>
      </w:r>
      <w:r w:rsidR="003834B5">
        <w:rPr>
          <w:sz w:val="24"/>
        </w:rPr>
        <w:t>s</w:t>
      </w:r>
      <w:r w:rsidRPr="00EE3F8F">
        <w:rPr>
          <w:sz w:val="24"/>
        </w:rPr>
        <w:t xml:space="preserve"> ver</w:t>
      </w:r>
      <w:r w:rsidR="00CC7263">
        <w:rPr>
          <w:sz w:val="24"/>
        </w:rPr>
        <w:t>ger</w:t>
      </w:r>
      <w:r w:rsidR="003834B5">
        <w:rPr>
          <w:sz w:val="24"/>
        </w:rPr>
        <w:t>s</w:t>
      </w:r>
      <w:r w:rsidR="00CC7263">
        <w:rPr>
          <w:sz w:val="24"/>
        </w:rPr>
        <w:t xml:space="preserve"> d’</w:t>
      </w:r>
      <w:r w:rsidR="009658F2">
        <w:rPr>
          <w:sz w:val="24"/>
        </w:rPr>
        <w:t xml:space="preserve">Oued </w:t>
      </w:r>
      <w:proofErr w:type="spellStart"/>
      <w:r w:rsidR="009658F2">
        <w:rPr>
          <w:sz w:val="24"/>
        </w:rPr>
        <w:t>Aissi</w:t>
      </w:r>
      <w:proofErr w:type="spellEnd"/>
      <w:r w:rsidR="009658F2">
        <w:rPr>
          <w:sz w:val="24"/>
        </w:rPr>
        <w:t>.</w:t>
      </w:r>
      <w:r w:rsidRPr="00EE3F8F">
        <w:rPr>
          <w:sz w:val="24"/>
        </w:rPr>
        <w:t xml:space="preserve"> Ces valeurs sont compatibles avec une bonne diversité et une forte activité des peuplements de fourmis dans ces milieux, la station la plus diversifiée étant la station d’</w:t>
      </w:r>
      <w:proofErr w:type="spellStart"/>
      <w:r w:rsidRPr="00EE3F8F">
        <w:rPr>
          <w:sz w:val="24"/>
        </w:rPr>
        <w:t>Ighil</w:t>
      </w:r>
      <w:proofErr w:type="spellEnd"/>
      <w:r w:rsidRPr="00EE3F8F">
        <w:rPr>
          <w:sz w:val="24"/>
        </w:rPr>
        <w:t xml:space="preserve"> M’</w:t>
      </w:r>
      <w:proofErr w:type="spellStart"/>
      <w:r w:rsidRPr="00EE3F8F">
        <w:rPr>
          <w:sz w:val="24"/>
        </w:rPr>
        <w:t>heni</w:t>
      </w:r>
      <w:proofErr w:type="spellEnd"/>
      <w:r w:rsidRPr="00EE3F8F">
        <w:rPr>
          <w:sz w:val="24"/>
        </w:rPr>
        <w:t>. Par ailleurs, l’indice d’</w:t>
      </w:r>
      <w:proofErr w:type="spellStart"/>
      <w:r w:rsidRPr="00EE3F8F">
        <w:rPr>
          <w:sz w:val="24"/>
        </w:rPr>
        <w:t>équitabilité</w:t>
      </w:r>
      <w:proofErr w:type="spellEnd"/>
      <w:r w:rsidRPr="00EE3F8F">
        <w:rPr>
          <w:sz w:val="24"/>
        </w:rPr>
        <w:t xml:space="preserve"> révèle </w:t>
      </w:r>
      <w:r w:rsidR="00E85C40">
        <w:rPr>
          <w:sz w:val="24"/>
        </w:rPr>
        <w:t>les</w:t>
      </w:r>
      <w:r w:rsidRPr="00EE3F8F">
        <w:rPr>
          <w:sz w:val="24"/>
        </w:rPr>
        <w:t xml:space="preserve"> valeur</w:t>
      </w:r>
      <w:r w:rsidR="00E85C40">
        <w:rPr>
          <w:sz w:val="24"/>
        </w:rPr>
        <w:t>s</w:t>
      </w:r>
      <w:r w:rsidRPr="00EE3F8F">
        <w:rPr>
          <w:sz w:val="24"/>
        </w:rPr>
        <w:t xml:space="preserve"> de 0,73 dans la première station,  </w:t>
      </w:r>
      <w:r w:rsidR="00E85C40">
        <w:rPr>
          <w:sz w:val="24"/>
        </w:rPr>
        <w:t xml:space="preserve">de </w:t>
      </w:r>
      <w:r w:rsidRPr="00EE3F8F">
        <w:rPr>
          <w:sz w:val="24"/>
        </w:rPr>
        <w:t xml:space="preserve">0,73 dans la seconde, </w:t>
      </w:r>
      <w:r w:rsidR="00E85C40">
        <w:rPr>
          <w:sz w:val="24"/>
        </w:rPr>
        <w:t xml:space="preserve">de </w:t>
      </w:r>
      <w:r w:rsidRPr="00EE3F8F">
        <w:rPr>
          <w:sz w:val="24"/>
        </w:rPr>
        <w:t xml:space="preserve">0,84  pour la troisième et </w:t>
      </w:r>
      <w:r w:rsidR="00E85C40">
        <w:rPr>
          <w:sz w:val="24"/>
        </w:rPr>
        <w:t xml:space="preserve">de </w:t>
      </w:r>
      <w:r w:rsidR="00FA0073">
        <w:rPr>
          <w:sz w:val="24"/>
        </w:rPr>
        <w:t xml:space="preserve">0,86 pour la </w:t>
      </w:r>
      <w:r w:rsidRPr="00EE3F8F">
        <w:rPr>
          <w:sz w:val="24"/>
        </w:rPr>
        <w:t>dernière</w:t>
      </w:r>
      <w:r w:rsidR="00E85C40">
        <w:rPr>
          <w:sz w:val="24"/>
        </w:rPr>
        <w:t xml:space="preserve"> indiqua</w:t>
      </w:r>
      <w:r w:rsidRPr="00EE3F8F">
        <w:rPr>
          <w:sz w:val="24"/>
        </w:rPr>
        <w:t>nt une bonne répartitio</w:t>
      </w:r>
      <w:r w:rsidR="00E85C40">
        <w:rPr>
          <w:sz w:val="24"/>
        </w:rPr>
        <w:t>n des peuplements</w:t>
      </w:r>
      <w:r w:rsidRPr="00EE3F8F">
        <w:rPr>
          <w:sz w:val="24"/>
        </w:rPr>
        <w:t xml:space="preserve"> dans les différents milieux prospectés.</w:t>
      </w:r>
    </w:p>
    <w:p w:rsidR="00B36287" w:rsidRDefault="00F22233" w:rsidP="00665E60">
      <w:pPr>
        <w:spacing w:line="360" w:lineRule="auto"/>
        <w:ind w:firstLine="708"/>
        <w:jc w:val="lowKashida"/>
        <w:rPr>
          <w:color w:val="000000"/>
          <w:sz w:val="24"/>
        </w:rPr>
      </w:pPr>
      <w:r>
        <w:rPr>
          <w:color w:val="000000"/>
          <w:sz w:val="24"/>
        </w:rPr>
        <w:t>Le test statistique du Khi deux appliqué aux effectifs de fourmis recensés dans les milieux forestiers, aux effectifs récoltés dans les milieux agricoles et aux effectifs totaux recensés dans l’ensemble des stations a aboutit à la même conclusion de dépendance significative</w:t>
      </w:r>
      <w:r w:rsidR="00665E60">
        <w:rPr>
          <w:color w:val="000000"/>
          <w:sz w:val="24"/>
        </w:rPr>
        <w:t xml:space="preserve"> au seuil </w:t>
      </w:r>
      <w:r w:rsidR="00665E60" w:rsidRPr="00B36287">
        <w:rPr>
          <w:color w:val="000000"/>
        </w:rPr>
        <w:t>α = 0,05</w:t>
      </w:r>
      <w:r w:rsidR="00665E60">
        <w:rPr>
          <w:color w:val="000000"/>
        </w:rPr>
        <w:t xml:space="preserve">. </w:t>
      </w:r>
      <w:r>
        <w:rPr>
          <w:color w:val="000000"/>
          <w:sz w:val="24"/>
        </w:rPr>
        <w:t xml:space="preserve"> Cette dépendance est celle existant entre la présence des espèces de fourmis dans un milieu et le milieu lui-même. Il existe donc une relation de dépendance significative entre la </w:t>
      </w:r>
      <w:proofErr w:type="spellStart"/>
      <w:r>
        <w:rPr>
          <w:color w:val="000000"/>
          <w:sz w:val="24"/>
        </w:rPr>
        <w:t>myrmécofaune</w:t>
      </w:r>
      <w:proofErr w:type="spellEnd"/>
      <w:r>
        <w:rPr>
          <w:color w:val="000000"/>
          <w:sz w:val="24"/>
        </w:rPr>
        <w:t xml:space="preserve"> inventoriée et les différentes stations que nous avons échantillonnées (</w:t>
      </w:r>
      <w:r w:rsidR="00665E60" w:rsidRPr="00B36287">
        <w:rPr>
          <w:b/>
          <w:color w:val="000000"/>
        </w:rPr>
        <w:t>X</w:t>
      </w:r>
      <w:r w:rsidR="00665E60" w:rsidRPr="00B36287">
        <w:rPr>
          <w:b/>
          <w:color w:val="000000"/>
          <w:vertAlign w:val="superscript"/>
        </w:rPr>
        <w:t>2</w:t>
      </w:r>
      <w:r w:rsidR="00665E60" w:rsidRPr="00665E60">
        <w:rPr>
          <w:b/>
          <w:color w:val="000000"/>
        </w:rPr>
        <w:t xml:space="preserve">= </w:t>
      </w:r>
      <w:r w:rsidR="00665E60" w:rsidRPr="00B36287">
        <w:rPr>
          <w:color w:val="000000"/>
        </w:rPr>
        <w:t>11627,52</w:t>
      </w:r>
      <w:r w:rsidR="00665E60">
        <w:rPr>
          <w:color w:val="000000"/>
        </w:rPr>
        <w:t xml:space="preserve"> dans toutes les stations, </w:t>
      </w:r>
      <w:r w:rsidR="00665E60" w:rsidRPr="00B36287">
        <w:rPr>
          <w:b/>
          <w:color w:val="000000"/>
        </w:rPr>
        <w:t>X</w:t>
      </w:r>
      <w:r w:rsidR="00665E60" w:rsidRPr="00B36287">
        <w:rPr>
          <w:b/>
          <w:color w:val="000000"/>
          <w:vertAlign w:val="superscript"/>
        </w:rPr>
        <w:t>2</w:t>
      </w:r>
      <w:r w:rsidR="00665E60">
        <w:rPr>
          <w:b/>
          <w:color w:val="000000"/>
          <w:vertAlign w:val="superscript"/>
        </w:rPr>
        <w:t xml:space="preserve"> </w:t>
      </w:r>
      <w:r w:rsidR="00665E60" w:rsidRPr="00665E60">
        <w:rPr>
          <w:b/>
          <w:color w:val="000000"/>
        </w:rPr>
        <w:t>=</w:t>
      </w:r>
      <w:r w:rsidR="00665E60">
        <w:rPr>
          <w:b/>
          <w:color w:val="000000"/>
          <w:vertAlign w:val="superscript"/>
        </w:rPr>
        <w:t xml:space="preserve"> </w:t>
      </w:r>
      <w:r w:rsidR="00665E60" w:rsidRPr="00B36287">
        <w:rPr>
          <w:color w:val="000000"/>
        </w:rPr>
        <w:t>3317,89</w:t>
      </w:r>
      <w:r w:rsidR="00665E60">
        <w:rPr>
          <w:color w:val="000000"/>
        </w:rPr>
        <w:t xml:space="preserve"> dans les milieux forestiers et  </w:t>
      </w:r>
      <w:r w:rsidR="00665E60" w:rsidRPr="00B36287">
        <w:rPr>
          <w:b/>
          <w:color w:val="000000"/>
        </w:rPr>
        <w:t>X</w:t>
      </w:r>
      <w:r w:rsidR="00665E60" w:rsidRPr="00B36287">
        <w:rPr>
          <w:b/>
          <w:color w:val="000000"/>
          <w:vertAlign w:val="superscript"/>
        </w:rPr>
        <w:t>2</w:t>
      </w:r>
      <w:r w:rsidR="00665E60">
        <w:rPr>
          <w:b/>
          <w:color w:val="000000"/>
          <w:vertAlign w:val="superscript"/>
        </w:rPr>
        <w:t xml:space="preserve"> </w:t>
      </w:r>
      <w:r w:rsidR="00665E60" w:rsidRPr="00665E60">
        <w:rPr>
          <w:b/>
          <w:color w:val="000000"/>
        </w:rPr>
        <w:t>=</w:t>
      </w:r>
      <w:r w:rsidR="00665E60" w:rsidRPr="00B36287">
        <w:rPr>
          <w:color w:val="000000"/>
        </w:rPr>
        <w:t>32,79</w:t>
      </w:r>
      <w:r w:rsidR="00665E60">
        <w:rPr>
          <w:color w:val="000000"/>
        </w:rPr>
        <w:t xml:space="preserve"> dans les milieux agricoles</w:t>
      </w:r>
      <w:r>
        <w:rPr>
          <w:color w:val="000000"/>
          <w:sz w:val="24"/>
        </w:rPr>
        <w:t>).</w:t>
      </w:r>
    </w:p>
    <w:p w:rsidR="00840B4C" w:rsidRPr="009F0887" w:rsidRDefault="00D4187D" w:rsidP="00665E60">
      <w:pPr>
        <w:spacing w:line="360" w:lineRule="auto"/>
        <w:ind w:firstLine="708"/>
        <w:jc w:val="both"/>
        <w:rPr>
          <w:sz w:val="24"/>
        </w:rPr>
      </w:pPr>
      <w:r>
        <w:rPr>
          <w:sz w:val="24"/>
          <w:szCs w:val="24"/>
        </w:rPr>
        <w:t>Nous avons associé au</w:t>
      </w:r>
      <w:r w:rsidRPr="00D82BDE">
        <w:rPr>
          <w:sz w:val="24"/>
          <w:szCs w:val="24"/>
        </w:rPr>
        <w:t xml:space="preserve"> paramètre</w:t>
      </w:r>
      <w:r>
        <w:rPr>
          <w:sz w:val="24"/>
          <w:szCs w:val="24"/>
        </w:rPr>
        <w:t xml:space="preserve"> altitudinal</w:t>
      </w:r>
      <w:r w:rsidR="009658F2">
        <w:rPr>
          <w:sz w:val="24"/>
          <w:szCs w:val="24"/>
        </w:rPr>
        <w:t>,</w:t>
      </w:r>
      <w:r>
        <w:rPr>
          <w:sz w:val="24"/>
          <w:szCs w:val="24"/>
        </w:rPr>
        <w:t xml:space="preserve"> le paramètre type de milieu (forestier ou agricole) dans la représentation</w:t>
      </w:r>
      <w:r w:rsidR="009F0887">
        <w:rPr>
          <w:sz w:val="24"/>
          <w:szCs w:val="24"/>
        </w:rPr>
        <w:t xml:space="preserve"> des</w:t>
      </w:r>
      <w:r w:rsidR="009F0887">
        <w:rPr>
          <w:sz w:val="24"/>
        </w:rPr>
        <w:t xml:space="preserve"> d</w:t>
      </w:r>
      <w:r w:rsidR="00840B4C">
        <w:rPr>
          <w:sz w:val="24"/>
        </w:rPr>
        <w:t>onnées</w:t>
      </w:r>
      <w:r w:rsidR="009F0887">
        <w:rPr>
          <w:sz w:val="24"/>
        </w:rPr>
        <w:t xml:space="preserve"> relatives aux</w:t>
      </w:r>
      <w:r w:rsidR="00840B4C">
        <w:rPr>
          <w:sz w:val="24"/>
        </w:rPr>
        <w:t xml:space="preserve"> effectifs de fourmis recensés au cours de notre étude, soit une matrice à 5 stations et 15 espèces </w:t>
      </w:r>
      <w:r w:rsidR="00673EFA">
        <w:rPr>
          <w:sz w:val="24"/>
        </w:rPr>
        <w:t>exprimées</w:t>
      </w:r>
      <w:r w:rsidR="00840B4C">
        <w:rPr>
          <w:sz w:val="24"/>
        </w:rPr>
        <w:t xml:space="preserve"> dans le plan f</w:t>
      </w:r>
      <w:r w:rsidR="00ED52EE">
        <w:rPr>
          <w:sz w:val="24"/>
        </w:rPr>
        <w:t>actoriel F1xF2 de l’AFC, lequel représente</w:t>
      </w:r>
      <w:r w:rsidR="00840B4C">
        <w:rPr>
          <w:sz w:val="24"/>
        </w:rPr>
        <w:t xml:space="preserve"> 93% de l’information (Figure </w:t>
      </w:r>
      <w:r w:rsidR="00665E60">
        <w:rPr>
          <w:sz w:val="24"/>
        </w:rPr>
        <w:t>9</w:t>
      </w:r>
      <w:r w:rsidR="00840B4C">
        <w:rPr>
          <w:sz w:val="24"/>
        </w:rPr>
        <w:t>).</w:t>
      </w:r>
    </w:p>
    <w:p w:rsidR="00F22233" w:rsidRDefault="000B1189" w:rsidP="00D4187D">
      <w:pPr>
        <w:spacing w:line="360" w:lineRule="auto"/>
        <w:ind w:firstLine="708"/>
        <w:jc w:val="center"/>
        <w:rPr>
          <w:color w:val="000000"/>
          <w:sz w:val="24"/>
        </w:rPr>
      </w:pPr>
      <w:r>
        <w:rPr>
          <w:noProof/>
          <w:sz w:val="24"/>
        </w:rPr>
        <w:lastRenderedPageBreak/>
        <w:drawing>
          <wp:inline distT="0" distB="0" distL="0" distR="0">
            <wp:extent cx="4251026" cy="3536830"/>
            <wp:effectExtent l="1905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srcRect l="1717" r="2023" b="-17"/>
                    <a:stretch>
                      <a:fillRect/>
                    </a:stretch>
                  </pic:blipFill>
                  <pic:spPr bwMode="auto">
                    <a:xfrm>
                      <a:off x="0" y="0"/>
                      <a:ext cx="4252823" cy="3538325"/>
                    </a:xfrm>
                    <a:prstGeom prst="rect">
                      <a:avLst/>
                    </a:prstGeom>
                    <a:noFill/>
                    <a:ln w="9525">
                      <a:noFill/>
                      <a:miter lim="800000"/>
                      <a:headEnd/>
                      <a:tailEnd/>
                    </a:ln>
                  </pic:spPr>
                </pic:pic>
              </a:graphicData>
            </a:graphic>
          </wp:inline>
        </w:drawing>
      </w:r>
    </w:p>
    <w:p w:rsidR="0021383A" w:rsidRDefault="00A25088" w:rsidP="00665E60">
      <w:pPr>
        <w:spacing w:line="360" w:lineRule="auto"/>
        <w:jc w:val="center"/>
        <w:rPr>
          <w:szCs w:val="24"/>
        </w:rPr>
      </w:pPr>
      <w:r>
        <w:rPr>
          <w:b/>
          <w:szCs w:val="24"/>
        </w:rPr>
        <w:t xml:space="preserve">                </w:t>
      </w:r>
      <w:r w:rsidR="00B748E5" w:rsidRPr="00D4187D">
        <w:rPr>
          <w:b/>
          <w:szCs w:val="24"/>
        </w:rPr>
        <w:t xml:space="preserve">Fig. </w:t>
      </w:r>
      <w:r w:rsidR="00665E60">
        <w:rPr>
          <w:b/>
          <w:szCs w:val="24"/>
        </w:rPr>
        <w:t>9</w:t>
      </w:r>
      <w:r w:rsidR="00B748E5" w:rsidRPr="00D4187D">
        <w:rPr>
          <w:b/>
          <w:szCs w:val="24"/>
        </w:rPr>
        <w:t xml:space="preserve"> : </w:t>
      </w:r>
      <w:r w:rsidR="00B748E5" w:rsidRPr="00D4187D">
        <w:rPr>
          <w:szCs w:val="24"/>
        </w:rPr>
        <w:t xml:space="preserve">Projection des espèces de fourmis et des paramètres étudiés sur le plan </w:t>
      </w:r>
      <w:r w:rsidR="00B32189">
        <w:rPr>
          <w:szCs w:val="24"/>
        </w:rPr>
        <w:t>F</w:t>
      </w:r>
      <w:r w:rsidR="00B748E5" w:rsidRPr="00D4187D">
        <w:rPr>
          <w:szCs w:val="24"/>
        </w:rPr>
        <w:t xml:space="preserve">1 x </w:t>
      </w:r>
      <w:r w:rsidR="00B32189">
        <w:rPr>
          <w:szCs w:val="24"/>
        </w:rPr>
        <w:t>F</w:t>
      </w:r>
      <w:r w:rsidR="00B748E5" w:rsidRPr="00D4187D">
        <w:rPr>
          <w:szCs w:val="24"/>
        </w:rPr>
        <w:t>2</w:t>
      </w:r>
      <w:r w:rsidR="00D4187D">
        <w:rPr>
          <w:szCs w:val="24"/>
        </w:rPr>
        <w:t>.</w:t>
      </w:r>
    </w:p>
    <w:p w:rsidR="00477663" w:rsidRPr="00477663" w:rsidRDefault="00477663" w:rsidP="00477663">
      <w:pPr>
        <w:spacing w:line="360" w:lineRule="auto"/>
        <w:jc w:val="center"/>
        <w:rPr>
          <w:szCs w:val="24"/>
        </w:rPr>
      </w:pPr>
    </w:p>
    <w:p w:rsidR="00D4187D" w:rsidRPr="00D82BDE" w:rsidRDefault="00D4187D" w:rsidP="00665E60">
      <w:pPr>
        <w:spacing w:line="360" w:lineRule="auto"/>
        <w:ind w:firstLine="360"/>
        <w:jc w:val="both"/>
        <w:rPr>
          <w:sz w:val="24"/>
          <w:szCs w:val="24"/>
        </w:rPr>
      </w:pPr>
      <w:r w:rsidRPr="00D82BDE">
        <w:rPr>
          <w:sz w:val="24"/>
          <w:szCs w:val="24"/>
        </w:rPr>
        <w:t xml:space="preserve">L’examen du plan 1 x 2 (Figures </w:t>
      </w:r>
      <w:r w:rsidR="00665E60">
        <w:rPr>
          <w:sz w:val="24"/>
          <w:szCs w:val="24"/>
        </w:rPr>
        <w:t>9</w:t>
      </w:r>
      <w:r w:rsidRPr="00D82BDE">
        <w:rPr>
          <w:sz w:val="24"/>
          <w:szCs w:val="24"/>
        </w:rPr>
        <w:t xml:space="preserve">) discrimine les </w:t>
      </w:r>
      <w:r w:rsidR="0021383A">
        <w:rPr>
          <w:sz w:val="24"/>
          <w:szCs w:val="24"/>
        </w:rPr>
        <w:t>espèces de fourmis en 4</w:t>
      </w:r>
      <w:r w:rsidRPr="00D82BDE">
        <w:rPr>
          <w:sz w:val="24"/>
          <w:szCs w:val="24"/>
        </w:rPr>
        <w:t xml:space="preserve"> groupes qui sont :</w:t>
      </w:r>
    </w:p>
    <w:p w:rsidR="006A53A1" w:rsidRPr="006A53A1" w:rsidRDefault="006A53A1" w:rsidP="006A53A1">
      <w:pPr>
        <w:pStyle w:val="Paragraphedeliste"/>
        <w:numPr>
          <w:ilvl w:val="0"/>
          <w:numId w:val="7"/>
        </w:numPr>
        <w:spacing w:after="0" w:line="360" w:lineRule="auto"/>
        <w:rPr>
          <w:color w:val="000000"/>
          <w:sz w:val="24"/>
        </w:rPr>
      </w:pPr>
      <w:r w:rsidRPr="006A53A1">
        <w:rPr>
          <w:rFonts w:ascii="Times New Roman" w:hAnsi="Times New Roman" w:cs="Times New Roman"/>
          <w:b/>
          <w:sz w:val="24"/>
          <w:szCs w:val="24"/>
        </w:rPr>
        <w:t>Le g</w:t>
      </w:r>
      <w:r>
        <w:rPr>
          <w:rFonts w:ascii="Times New Roman" w:hAnsi="Times New Roman" w:cs="Times New Roman"/>
          <w:b/>
          <w:sz w:val="24"/>
          <w:szCs w:val="24"/>
        </w:rPr>
        <w:t>r</w:t>
      </w:r>
      <w:r w:rsidRPr="006A53A1">
        <w:rPr>
          <w:rFonts w:ascii="Times New Roman" w:hAnsi="Times New Roman" w:cs="Times New Roman"/>
          <w:b/>
          <w:sz w:val="24"/>
          <w:szCs w:val="24"/>
        </w:rPr>
        <w:t>oupe 1 </w:t>
      </w:r>
      <w:r w:rsidRPr="006A53A1">
        <w:rPr>
          <w:rFonts w:ascii="Times New Roman" w:hAnsi="Times New Roman" w:cs="Times New Roman"/>
          <w:sz w:val="24"/>
          <w:szCs w:val="24"/>
        </w:rPr>
        <w:t xml:space="preserve"> renferme les </w:t>
      </w:r>
      <w:r w:rsidRPr="006A53A1">
        <w:rPr>
          <w:rFonts w:ascii="Times New Roman" w:hAnsi="Times New Roman" w:cs="Times New Roman"/>
          <w:color w:val="000000"/>
          <w:sz w:val="24"/>
        </w:rPr>
        <w:t xml:space="preserve">espèces inféodées aux </w:t>
      </w:r>
      <w:r>
        <w:rPr>
          <w:rFonts w:ascii="Times New Roman" w:hAnsi="Times New Roman" w:cs="Times New Roman"/>
          <w:color w:val="000000"/>
          <w:sz w:val="24"/>
        </w:rPr>
        <w:t xml:space="preserve">stations de moyenne altitude en </w:t>
      </w:r>
      <w:r w:rsidRPr="006A53A1">
        <w:rPr>
          <w:rFonts w:ascii="Times New Roman" w:hAnsi="Times New Roman" w:cs="Times New Roman"/>
          <w:color w:val="000000"/>
          <w:sz w:val="24"/>
        </w:rPr>
        <w:t xml:space="preserve">milieux forestiers : </w:t>
      </w:r>
      <w:proofErr w:type="spellStart"/>
      <w:r w:rsidRPr="006A53A1">
        <w:rPr>
          <w:rFonts w:ascii="Times New Roman" w:hAnsi="Times New Roman" w:cs="Times New Roman"/>
          <w:color w:val="000000"/>
          <w:sz w:val="24"/>
        </w:rPr>
        <w:t>Ighil</w:t>
      </w:r>
      <w:proofErr w:type="spellEnd"/>
      <w:r w:rsidRPr="006A53A1">
        <w:rPr>
          <w:rFonts w:ascii="Times New Roman" w:hAnsi="Times New Roman" w:cs="Times New Roman"/>
          <w:color w:val="000000"/>
          <w:sz w:val="24"/>
        </w:rPr>
        <w:t xml:space="preserve"> M’</w:t>
      </w:r>
      <w:proofErr w:type="spellStart"/>
      <w:r w:rsidRPr="006A53A1">
        <w:rPr>
          <w:rFonts w:ascii="Times New Roman" w:hAnsi="Times New Roman" w:cs="Times New Roman"/>
          <w:color w:val="000000"/>
          <w:sz w:val="24"/>
        </w:rPr>
        <w:t>heni</w:t>
      </w:r>
      <w:proofErr w:type="spellEnd"/>
      <w:r w:rsidRPr="006A53A1">
        <w:rPr>
          <w:rFonts w:ascii="Times New Roman" w:hAnsi="Times New Roman" w:cs="Times New Roman"/>
          <w:color w:val="000000"/>
          <w:sz w:val="24"/>
        </w:rPr>
        <w:t xml:space="preserve"> (300 m) et </w:t>
      </w:r>
      <w:proofErr w:type="spellStart"/>
      <w:r w:rsidRPr="006A53A1">
        <w:rPr>
          <w:rFonts w:ascii="Times New Roman" w:hAnsi="Times New Roman" w:cs="Times New Roman"/>
          <w:color w:val="000000"/>
          <w:sz w:val="24"/>
        </w:rPr>
        <w:t>Azazga</w:t>
      </w:r>
      <w:proofErr w:type="spellEnd"/>
      <w:r w:rsidRPr="006A53A1">
        <w:rPr>
          <w:rFonts w:ascii="Times New Roman" w:hAnsi="Times New Roman" w:cs="Times New Roman"/>
          <w:color w:val="000000"/>
          <w:sz w:val="24"/>
        </w:rPr>
        <w:t xml:space="preserve"> (500 m). Ce sont : </w:t>
      </w:r>
      <w:proofErr w:type="spellStart"/>
      <w:r w:rsidRPr="006A53A1">
        <w:rPr>
          <w:rFonts w:ascii="Times New Roman" w:hAnsi="Times New Roman" w:cs="Times New Roman"/>
          <w:i/>
          <w:color w:val="000000"/>
          <w:sz w:val="24"/>
        </w:rPr>
        <w:t>Crematogaster</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scutellaris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Camponotus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barbaricus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xantomelas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Plagiolepis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schmitzi</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Tapinoma</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nigerrimun</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Monomorium</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salomonis</w:t>
      </w:r>
      <w:proofErr w:type="spellEnd"/>
      <w:r w:rsidRPr="006A53A1">
        <w:rPr>
          <w:rFonts w:ascii="Times New Roman" w:hAnsi="Times New Roman" w:cs="Times New Roman"/>
          <w:i/>
          <w:color w:val="000000"/>
          <w:sz w:val="24"/>
        </w:rPr>
        <w:t xml:space="preserve"> et </w:t>
      </w:r>
      <w:proofErr w:type="spellStart"/>
      <w:r w:rsidRPr="006A53A1">
        <w:rPr>
          <w:rFonts w:ascii="Times New Roman" w:hAnsi="Times New Roman" w:cs="Times New Roman"/>
          <w:i/>
          <w:color w:val="000000"/>
          <w:sz w:val="24"/>
        </w:rPr>
        <w:t>Cardiocondyla</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sp</w:t>
      </w:r>
      <w:proofErr w:type="spellEnd"/>
      <w:r w:rsidRPr="006A53A1">
        <w:rPr>
          <w:rFonts w:ascii="Times New Roman" w:hAnsi="Times New Roman" w:cs="Times New Roman"/>
          <w:color w:val="000000"/>
          <w:sz w:val="24"/>
        </w:rPr>
        <w:t>.</w:t>
      </w:r>
      <w:r w:rsidRPr="006A53A1">
        <w:rPr>
          <w:color w:val="000000"/>
          <w:sz w:val="24"/>
        </w:rPr>
        <w:t xml:space="preserve"> </w:t>
      </w:r>
    </w:p>
    <w:p w:rsidR="006A53A1" w:rsidRPr="006A53A1" w:rsidRDefault="006A53A1" w:rsidP="009658F2">
      <w:pPr>
        <w:pStyle w:val="Paragraphedeliste"/>
        <w:numPr>
          <w:ilvl w:val="0"/>
          <w:numId w:val="7"/>
        </w:numPr>
        <w:spacing w:line="360" w:lineRule="auto"/>
        <w:jc w:val="both"/>
        <w:rPr>
          <w:color w:val="000000"/>
          <w:sz w:val="24"/>
        </w:rPr>
      </w:pPr>
      <w:r w:rsidRPr="006A53A1">
        <w:rPr>
          <w:rFonts w:ascii="Times New Roman" w:hAnsi="Times New Roman" w:cs="Times New Roman"/>
          <w:b/>
          <w:sz w:val="24"/>
          <w:szCs w:val="24"/>
        </w:rPr>
        <w:t>Le groupe 2 </w:t>
      </w:r>
      <w:r w:rsidRPr="006A53A1">
        <w:rPr>
          <w:rFonts w:ascii="Times New Roman" w:hAnsi="Times New Roman" w:cs="Times New Roman"/>
          <w:sz w:val="24"/>
          <w:szCs w:val="24"/>
        </w:rPr>
        <w:t xml:space="preserve"> représente les </w:t>
      </w:r>
      <w:r w:rsidRPr="006A53A1">
        <w:rPr>
          <w:rFonts w:ascii="Times New Roman" w:hAnsi="Times New Roman" w:cs="Times New Roman"/>
          <w:color w:val="000000"/>
          <w:sz w:val="24"/>
        </w:rPr>
        <w:t xml:space="preserve">espèces caractéristiques des milieux agricoles. Il s’agit de </w:t>
      </w:r>
      <w:proofErr w:type="spellStart"/>
      <w:r w:rsidRPr="006A53A1">
        <w:rPr>
          <w:rFonts w:ascii="Times New Roman" w:hAnsi="Times New Roman" w:cs="Times New Roman"/>
          <w:i/>
          <w:color w:val="000000"/>
          <w:sz w:val="24"/>
        </w:rPr>
        <w:t>Tapinoma</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simrothi</w:t>
      </w:r>
      <w:proofErr w:type="spellEnd"/>
      <w:r w:rsidRPr="006A53A1">
        <w:rPr>
          <w:rFonts w:ascii="Times New Roman" w:hAnsi="Times New Roman" w:cs="Times New Roman"/>
          <w:color w:val="000000"/>
          <w:sz w:val="24"/>
        </w:rPr>
        <w:t xml:space="preserve"> et de </w:t>
      </w:r>
      <w:proofErr w:type="spellStart"/>
      <w:r w:rsidRPr="006A53A1">
        <w:rPr>
          <w:rFonts w:ascii="Times New Roman" w:hAnsi="Times New Roman" w:cs="Times New Roman"/>
          <w:i/>
          <w:color w:val="000000"/>
          <w:sz w:val="24"/>
        </w:rPr>
        <w:t>Tetramorium</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biskrensis</w:t>
      </w:r>
      <w:proofErr w:type="spellEnd"/>
      <w:r w:rsidRPr="006A53A1">
        <w:rPr>
          <w:rFonts w:ascii="Times New Roman" w:hAnsi="Times New Roman" w:cs="Times New Roman"/>
          <w:color w:val="000000"/>
          <w:sz w:val="24"/>
        </w:rPr>
        <w:t>.</w:t>
      </w:r>
      <w:r w:rsidRPr="006A53A1">
        <w:rPr>
          <w:color w:val="000000"/>
          <w:sz w:val="24"/>
        </w:rPr>
        <w:t xml:space="preserve"> </w:t>
      </w:r>
    </w:p>
    <w:p w:rsidR="006A53A1" w:rsidRPr="006A53A1" w:rsidRDefault="006A53A1" w:rsidP="00673EFA">
      <w:pPr>
        <w:pStyle w:val="Paragraphedeliste"/>
        <w:numPr>
          <w:ilvl w:val="0"/>
          <w:numId w:val="7"/>
        </w:numPr>
        <w:spacing w:after="0" w:line="360" w:lineRule="auto"/>
        <w:jc w:val="both"/>
        <w:rPr>
          <w:rFonts w:ascii="Times New Roman" w:hAnsi="Times New Roman" w:cs="Times New Roman"/>
          <w:color w:val="000000"/>
          <w:sz w:val="24"/>
        </w:rPr>
      </w:pPr>
      <w:r w:rsidRPr="006A53A1">
        <w:rPr>
          <w:rFonts w:ascii="Times New Roman" w:hAnsi="Times New Roman" w:cs="Times New Roman"/>
          <w:b/>
          <w:sz w:val="24"/>
          <w:szCs w:val="24"/>
        </w:rPr>
        <w:t xml:space="preserve">Le groupe 3  </w:t>
      </w:r>
      <w:r w:rsidRPr="006A53A1">
        <w:rPr>
          <w:rFonts w:ascii="Times New Roman" w:hAnsi="Times New Roman" w:cs="Times New Roman"/>
          <w:bCs/>
          <w:sz w:val="24"/>
          <w:szCs w:val="24"/>
        </w:rPr>
        <w:t xml:space="preserve">dans lequel nous retrouvons </w:t>
      </w:r>
      <w:r w:rsidRPr="006A53A1">
        <w:rPr>
          <w:rFonts w:ascii="Times New Roman" w:hAnsi="Times New Roman" w:cs="Times New Roman"/>
          <w:color w:val="000000"/>
          <w:sz w:val="24"/>
        </w:rPr>
        <w:t xml:space="preserve">des espèces de moyenne altitude  appartenant à la fois au milieu forestier et agricole. Ce sont : </w:t>
      </w:r>
      <w:proofErr w:type="spellStart"/>
      <w:r w:rsidRPr="006A53A1">
        <w:rPr>
          <w:rFonts w:ascii="Times New Roman" w:hAnsi="Times New Roman" w:cs="Times New Roman"/>
          <w:i/>
          <w:color w:val="000000"/>
          <w:sz w:val="24"/>
        </w:rPr>
        <w:t>Plagiolepis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barbara</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Camponotus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barbaricus</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xantomelas</w:t>
      </w:r>
      <w:proofErr w:type="spellEnd"/>
      <w:r w:rsidRPr="006A53A1">
        <w:rPr>
          <w:rFonts w:ascii="Times New Roman" w:hAnsi="Times New Roman" w:cs="Times New Roman"/>
          <w:i/>
          <w:color w:val="000000"/>
          <w:sz w:val="24"/>
        </w:rPr>
        <w:t xml:space="preserve"> </w:t>
      </w:r>
      <w:r w:rsidRPr="006A53A1">
        <w:rPr>
          <w:rFonts w:ascii="Times New Roman" w:hAnsi="Times New Roman" w:cs="Times New Roman"/>
          <w:color w:val="000000"/>
          <w:sz w:val="24"/>
        </w:rPr>
        <w:t xml:space="preserve">et </w:t>
      </w:r>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Paratrechina</w:t>
      </w:r>
      <w:proofErr w:type="spellEnd"/>
      <w:r w:rsidRPr="006A53A1">
        <w:rPr>
          <w:rFonts w:ascii="Times New Roman" w:hAnsi="Times New Roman" w:cs="Times New Roman"/>
          <w:i/>
          <w:color w:val="000000"/>
          <w:sz w:val="24"/>
        </w:rPr>
        <w:t xml:space="preserve"> </w:t>
      </w:r>
      <w:proofErr w:type="spellStart"/>
      <w:r w:rsidRPr="006A53A1">
        <w:rPr>
          <w:rFonts w:ascii="Times New Roman" w:hAnsi="Times New Roman" w:cs="Times New Roman"/>
          <w:i/>
          <w:color w:val="000000"/>
          <w:sz w:val="24"/>
        </w:rPr>
        <w:t>longicornis</w:t>
      </w:r>
      <w:proofErr w:type="spellEnd"/>
      <w:r w:rsidRPr="006A53A1">
        <w:rPr>
          <w:rFonts w:ascii="Times New Roman" w:hAnsi="Times New Roman" w:cs="Times New Roman"/>
          <w:color w:val="000000"/>
          <w:sz w:val="24"/>
        </w:rPr>
        <w:t>.</w:t>
      </w:r>
    </w:p>
    <w:p w:rsidR="006A53A1" w:rsidRPr="00B32189" w:rsidRDefault="006A53A1" w:rsidP="009658F2">
      <w:pPr>
        <w:numPr>
          <w:ilvl w:val="0"/>
          <w:numId w:val="7"/>
        </w:numPr>
        <w:spacing w:line="360" w:lineRule="auto"/>
        <w:jc w:val="both"/>
        <w:rPr>
          <w:color w:val="000000"/>
          <w:sz w:val="24"/>
        </w:rPr>
      </w:pPr>
      <w:r>
        <w:rPr>
          <w:b/>
          <w:color w:val="000000"/>
          <w:sz w:val="24"/>
        </w:rPr>
        <w:t>Le groupe</w:t>
      </w:r>
      <w:r w:rsidRPr="00B748E5">
        <w:rPr>
          <w:b/>
          <w:color w:val="000000"/>
          <w:sz w:val="24"/>
        </w:rPr>
        <w:t xml:space="preserve"> </w:t>
      </w:r>
      <w:r>
        <w:rPr>
          <w:b/>
          <w:color w:val="000000"/>
          <w:sz w:val="24"/>
        </w:rPr>
        <w:t xml:space="preserve">4 </w:t>
      </w:r>
      <w:r w:rsidRPr="006A53A1">
        <w:rPr>
          <w:color w:val="000000"/>
          <w:sz w:val="24"/>
        </w:rPr>
        <w:t xml:space="preserve">renferme des espèces d’altitude mais appartenant aux deux types de milieux (forestier ou agricole). Ces espèces sont </w:t>
      </w:r>
      <w:proofErr w:type="spellStart"/>
      <w:r w:rsidRPr="006A53A1">
        <w:rPr>
          <w:i/>
          <w:color w:val="000000"/>
          <w:sz w:val="24"/>
        </w:rPr>
        <w:t>Messor</w:t>
      </w:r>
      <w:proofErr w:type="spellEnd"/>
      <w:r w:rsidRPr="006A53A1">
        <w:rPr>
          <w:i/>
          <w:color w:val="000000"/>
          <w:sz w:val="24"/>
        </w:rPr>
        <w:t xml:space="preserve"> </w:t>
      </w:r>
      <w:proofErr w:type="spellStart"/>
      <w:r w:rsidRPr="006A53A1">
        <w:rPr>
          <w:i/>
          <w:color w:val="000000"/>
          <w:sz w:val="24"/>
        </w:rPr>
        <w:t>barbara</w:t>
      </w:r>
      <w:proofErr w:type="spellEnd"/>
      <w:r w:rsidRPr="006A53A1">
        <w:rPr>
          <w:i/>
          <w:color w:val="000000"/>
          <w:sz w:val="24"/>
        </w:rPr>
        <w:t xml:space="preserve">, </w:t>
      </w:r>
      <w:proofErr w:type="spellStart"/>
      <w:r w:rsidRPr="006A53A1">
        <w:rPr>
          <w:i/>
          <w:color w:val="000000"/>
          <w:sz w:val="24"/>
        </w:rPr>
        <w:t>Pheidole</w:t>
      </w:r>
      <w:proofErr w:type="spellEnd"/>
      <w:r w:rsidRPr="006A53A1">
        <w:rPr>
          <w:i/>
          <w:color w:val="000000"/>
          <w:sz w:val="24"/>
        </w:rPr>
        <w:t xml:space="preserve"> </w:t>
      </w:r>
      <w:proofErr w:type="spellStart"/>
      <w:r w:rsidRPr="006A53A1">
        <w:rPr>
          <w:i/>
          <w:color w:val="000000"/>
          <w:sz w:val="24"/>
        </w:rPr>
        <w:t>palidulla</w:t>
      </w:r>
      <w:proofErr w:type="spellEnd"/>
      <w:r w:rsidRPr="006A53A1">
        <w:rPr>
          <w:i/>
          <w:color w:val="000000"/>
          <w:sz w:val="24"/>
        </w:rPr>
        <w:t xml:space="preserve"> </w:t>
      </w:r>
      <w:r w:rsidRPr="006A53A1">
        <w:rPr>
          <w:color w:val="000000"/>
          <w:sz w:val="24"/>
        </w:rPr>
        <w:t xml:space="preserve">et </w:t>
      </w:r>
      <w:proofErr w:type="spellStart"/>
      <w:r w:rsidRPr="006A53A1">
        <w:rPr>
          <w:i/>
          <w:color w:val="000000"/>
          <w:sz w:val="24"/>
        </w:rPr>
        <w:t>Aphaenogaster</w:t>
      </w:r>
      <w:proofErr w:type="spellEnd"/>
      <w:r w:rsidRPr="006A53A1">
        <w:rPr>
          <w:i/>
          <w:color w:val="000000"/>
          <w:sz w:val="24"/>
        </w:rPr>
        <w:t xml:space="preserve"> </w:t>
      </w:r>
      <w:proofErr w:type="spellStart"/>
      <w:r w:rsidRPr="006A53A1">
        <w:rPr>
          <w:i/>
          <w:color w:val="000000"/>
          <w:sz w:val="24"/>
        </w:rPr>
        <w:t>testaceo-pilosa</w:t>
      </w:r>
      <w:proofErr w:type="spellEnd"/>
      <w:r w:rsidRPr="006A53A1">
        <w:rPr>
          <w:i/>
          <w:color w:val="000000"/>
          <w:sz w:val="24"/>
        </w:rPr>
        <w:t>.</w:t>
      </w:r>
      <w:r w:rsidRPr="006A53A1">
        <w:rPr>
          <w:color w:val="000000"/>
          <w:sz w:val="24"/>
        </w:rPr>
        <w:t xml:space="preserve"> Ce noyau renferme aussi l’espèce </w:t>
      </w:r>
      <w:proofErr w:type="spellStart"/>
      <w:r w:rsidRPr="006A53A1">
        <w:rPr>
          <w:i/>
          <w:color w:val="000000"/>
          <w:sz w:val="24"/>
        </w:rPr>
        <w:t>Camponotus</w:t>
      </w:r>
      <w:proofErr w:type="spellEnd"/>
      <w:r w:rsidRPr="006A53A1">
        <w:rPr>
          <w:i/>
          <w:color w:val="000000"/>
          <w:sz w:val="24"/>
        </w:rPr>
        <w:t xml:space="preserve"> </w:t>
      </w:r>
      <w:proofErr w:type="spellStart"/>
      <w:r w:rsidRPr="006A53A1">
        <w:rPr>
          <w:i/>
          <w:color w:val="000000"/>
          <w:sz w:val="24"/>
        </w:rPr>
        <w:t>cruentatus</w:t>
      </w:r>
      <w:proofErr w:type="spellEnd"/>
      <w:r w:rsidRPr="006A53A1">
        <w:rPr>
          <w:color w:val="000000"/>
          <w:sz w:val="24"/>
        </w:rPr>
        <w:t xml:space="preserve"> qui est alticole et n</w:t>
      </w:r>
      <w:r w:rsidR="009658F2">
        <w:rPr>
          <w:color w:val="000000"/>
          <w:sz w:val="24"/>
        </w:rPr>
        <w:t>’est retrouvée</w:t>
      </w:r>
      <w:r w:rsidRPr="006A53A1">
        <w:rPr>
          <w:color w:val="000000"/>
          <w:sz w:val="24"/>
        </w:rPr>
        <w:t xml:space="preserve"> que dans la station de </w:t>
      </w:r>
      <w:proofErr w:type="spellStart"/>
      <w:r w:rsidRPr="006A53A1">
        <w:rPr>
          <w:color w:val="000000"/>
          <w:sz w:val="24"/>
        </w:rPr>
        <w:t>Tazerouts</w:t>
      </w:r>
      <w:proofErr w:type="spellEnd"/>
      <w:r w:rsidRPr="006A53A1">
        <w:rPr>
          <w:color w:val="000000"/>
          <w:sz w:val="24"/>
        </w:rPr>
        <w:t xml:space="preserve"> (</w:t>
      </w:r>
      <w:smartTag w:uri="urn:schemas-microsoft-com:office:smarttags" w:element="metricconverter">
        <w:smartTagPr>
          <w:attr w:name="ProductID" w:val="1200 m"/>
        </w:smartTagPr>
        <w:r w:rsidRPr="006A53A1">
          <w:rPr>
            <w:color w:val="000000"/>
            <w:sz w:val="24"/>
          </w:rPr>
          <w:t>1200 m</w:t>
        </w:r>
      </w:smartTag>
      <w:r w:rsidRPr="006A53A1">
        <w:rPr>
          <w:color w:val="000000"/>
          <w:sz w:val="24"/>
        </w:rPr>
        <w:t>).</w:t>
      </w:r>
    </w:p>
    <w:p w:rsidR="00665E60" w:rsidRDefault="006A53A1" w:rsidP="00665E60">
      <w:pPr>
        <w:pStyle w:val="Retraitcorpsdetexte2"/>
        <w:spacing w:line="360" w:lineRule="auto"/>
        <w:ind w:left="0"/>
      </w:pPr>
      <w:r w:rsidRPr="00D82BDE">
        <w:t xml:space="preserve">Par ailleurs, le plan </w:t>
      </w:r>
      <w:r w:rsidR="00B32189">
        <w:t>F</w:t>
      </w:r>
      <w:r w:rsidRPr="00D82BDE">
        <w:t xml:space="preserve">1 x </w:t>
      </w:r>
      <w:r w:rsidR="00B32189">
        <w:t>F</w:t>
      </w:r>
      <w:r w:rsidRPr="00D82BDE">
        <w:t>2 montre un</w:t>
      </w:r>
      <w:r w:rsidR="00B32189">
        <w:t xml:space="preserve">e opposition entre les groupes 3 et 4 </w:t>
      </w:r>
      <w:r w:rsidRPr="00D82BDE">
        <w:t xml:space="preserve">selon l’axe </w:t>
      </w:r>
      <w:r w:rsidR="00B32189">
        <w:t>F</w:t>
      </w:r>
      <w:r w:rsidRPr="00D82BDE">
        <w:t xml:space="preserve">1 et </w:t>
      </w:r>
      <w:r w:rsidR="00B32189">
        <w:t xml:space="preserve">1 et 2 </w:t>
      </w:r>
      <w:r w:rsidRPr="00D82BDE">
        <w:t xml:space="preserve">selon l’axe </w:t>
      </w:r>
      <w:r w:rsidR="00B32189">
        <w:t>F</w:t>
      </w:r>
      <w:r w:rsidRPr="00D82BDE">
        <w:t>2.</w:t>
      </w:r>
    </w:p>
    <w:p w:rsidR="000203E9" w:rsidRDefault="000203E9" w:rsidP="00665E60">
      <w:pPr>
        <w:pStyle w:val="Retraitcorpsdetexte2"/>
        <w:spacing w:line="360" w:lineRule="auto"/>
        <w:ind w:left="0"/>
        <w:rPr>
          <w:b/>
          <w:shd w:val="clear" w:color="auto" w:fill="FFFFFF"/>
        </w:rPr>
      </w:pPr>
      <w:r>
        <w:rPr>
          <w:b/>
          <w:shd w:val="clear" w:color="auto" w:fill="FFFFFF"/>
        </w:rPr>
        <w:t xml:space="preserve">Discussion </w:t>
      </w:r>
    </w:p>
    <w:p w:rsidR="00D76167" w:rsidRPr="00841089" w:rsidRDefault="00841089" w:rsidP="00452FF4">
      <w:pPr>
        <w:spacing w:line="360" w:lineRule="auto"/>
        <w:ind w:firstLine="708"/>
        <w:jc w:val="both"/>
        <w:rPr>
          <w:color w:val="000000"/>
          <w:sz w:val="24"/>
        </w:rPr>
      </w:pPr>
      <w:r w:rsidRPr="00841089">
        <w:rPr>
          <w:bCs/>
          <w:color w:val="000000"/>
          <w:sz w:val="24"/>
        </w:rPr>
        <w:lastRenderedPageBreak/>
        <w:t xml:space="preserve">La richesse moyenne  des </w:t>
      </w:r>
      <w:proofErr w:type="spellStart"/>
      <w:r w:rsidRPr="00841089">
        <w:rPr>
          <w:bCs/>
          <w:color w:val="000000"/>
          <w:sz w:val="24"/>
        </w:rPr>
        <w:t>Formicidae</w:t>
      </w:r>
      <w:proofErr w:type="spellEnd"/>
      <w:r w:rsidRPr="00841089">
        <w:rPr>
          <w:bCs/>
          <w:color w:val="000000"/>
          <w:sz w:val="24"/>
        </w:rPr>
        <w:t xml:space="preserve"> de la wilaya de Tizi-Ouzou recensées dans les </w:t>
      </w:r>
      <w:r w:rsidR="00BF00DB">
        <w:rPr>
          <w:bCs/>
          <w:color w:val="000000"/>
          <w:sz w:val="24"/>
        </w:rPr>
        <w:t xml:space="preserve">différentes </w:t>
      </w:r>
      <w:r w:rsidRPr="00841089">
        <w:rPr>
          <w:bCs/>
          <w:color w:val="000000"/>
          <w:sz w:val="24"/>
        </w:rPr>
        <w:t xml:space="preserve">stations d’étude est de 15 </w:t>
      </w:r>
      <w:r w:rsidRPr="00841089">
        <w:rPr>
          <w:bCs/>
          <w:color w:val="000000" w:themeColor="text1"/>
          <w:sz w:val="24"/>
        </w:rPr>
        <w:t>espèces</w:t>
      </w:r>
      <w:r>
        <w:rPr>
          <w:bCs/>
          <w:color w:val="000000" w:themeColor="text1"/>
          <w:sz w:val="24"/>
        </w:rPr>
        <w:t>.</w:t>
      </w:r>
      <w:r w:rsidR="004E760C">
        <w:rPr>
          <w:bCs/>
          <w:color w:val="000000" w:themeColor="text1"/>
          <w:sz w:val="24"/>
        </w:rPr>
        <w:t xml:space="preserve"> </w:t>
      </w:r>
      <w:r w:rsidR="00D76167">
        <w:rPr>
          <w:color w:val="000000"/>
          <w:sz w:val="24"/>
        </w:rPr>
        <w:t>Il en ressort que d</w:t>
      </w:r>
      <w:r w:rsidR="00D76167" w:rsidRPr="00841089">
        <w:rPr>
          <w:color w:val="000000"/>
          <w:sz w:val="24"/>
        </w:rPr>
        <w:t xml:space="preserve">ans l’ensemble de ces milieux, l’espèce </w:t>
      </w:r>
      <w:r w:rsidR="00D76167" w:rsidRPr="00841089">
        <w:rPr>
          <w:i/>
          <w:color w:val="000000"/>
          <w:sz w:val="24"/>
        </w:rPr>
        <w:t>C</w:t>
      </w:r>
      <w:r w:rsidR="00633993">
        <w:rPr>
          <w:i/>
          <w:color w:val="000000"/>
          <w:sz w:val="24"/>
        </w:rPr>
        <w:t>.</w:t>
      </w:r>
      <w:r w:rsidR="00D76167" w:rsidRPr="00841089">
        <w:rPr>
          <w:i/>
          <w:color w:val="000000"/>
          <w:sz w:val="24"/>
        </w:rPr>
        <w:t xml:space="preserve"> </w:t>
      </w:r>
      <w:proofErr w:type="spellStart"/>
      <w:r w:rsidR="00D76167" w:rsidRPr="00841089">
        <w:rPr>
          <w:i/>
          <w:color w:val="000000"/>
          <w:sz w:val="24"/>
        </w:rPr>
        <w:t>barbaricus</w:t>
      </w:r>
      <w:proofErr w:type="spellEnd"/>
      <w:r w:rsidR="00D76167" w:rsidRPr="00841089">
        <w:rPr>
          <w:i/>
          <w:color w:val="000000"/>
          <w:sz w:val="24"/>
        </w:rPr>
        <w:t xml:space="preserve"> </w:t>
      </w:r>
      <w:proofErr w:type="spellStart"/>
      <w:r w:rsidR="00D76167" w:rsidRPr="00841089">
        <w:rPr>
          <w:i/>
          <w:color w:val="000000"/>
          <w:sz w:val="24"/>
        </w:rPr>
        <w:t>xantomelas</w:t>
      </w:r>
      <w:proofErr w:type="spellEnd"/>
      <w:r w:rsidR="00D76167" w:rsidRPr="00841089">
        <w:rPr>
          <w:i/>
          <w:color w:val="000000"/>
          <w:sz w:val="24"/>
        </w:rPr>
        <w:t xml:space="preserve"> </w:t>
      </w:r>
      <w:r w:rsidR="00D76167" w:rsidRPr="00841089">
        <w:rPr>
          <w:color w:val="000000"/>
          <w:sz w:val="24"/>
        </w:rPr>
        <w:t xml:space="preserve">apparait comme une espèce </w:t>
      </w:r>
      <w:r w:rsidR="00D76167">
        <w:rPr>
          <w:color w:val="000000"/>
          <w:sz w:val="24"/>
        </w:rPr>
        <w:t>abondante</w:t>
      </w:r>
      <w:r w:rsidR="00D76167" w:rsidRPr="00841089">
        <w:rPr>
          <w:color w:val="000000"/>
          <w:sz w:val="24"/>
        </w:rPr>
        <w:t xml:space="preserve"> dans les stations d’</w:t>
      </w:r>
      <w:proofErr w:type="spellStart"/>
      <w:r w:rsidR="00D76167" w:rsidRPr="00841089">
        <w:rPr>
          <w:color w:val="000000"/>
          <w:sz w:val="24"/>
        </w:rPr>
        <w:t>Azazga</w:t>
      </w:r>
      <w:proofErr w:type="spellEnd"/>
      <w:r w:rsidR="00D76167" w:rsidRPr="00841089">
        <w:rPr>
          <w:color w:val="000000"/>
          <w:sz w:val="24"/>
        </w:rPr>
        <w:t xml:space="preserve"> et de </w:t>
      </w:r>
      <w:proofErr w:type="spellStart"/>
      <w:r w:rsidR="00D76167" w:rsidRPr="00841089">
        <w:rPr>
          <w:color w:val="000000"/>
          <w:sz w:val="24"/>
        </w:rPr>
        <w:t>Tazerouts</w:t>
      </w:r>
      <w:proofErr w:type="spellEnd"/>
      <w:r w:rsidR="00D76167" w:rsidRPr="00841089">
        <w:rPr>
          <w:color w:val="000000"/>
          <w:sz w:val="24"/>
        </w:rPr>
        <w:t xml:space="preserve"> et peu représentée dans les autres stations. </w:t>
      </w:r>
      <w:r w:rsidR="00D76167" w:rsidRPr="00841089">
        <w:rPr>
          <w:i/>
          <w:color w:val="000000"/>
          <w:sz w:val="24"/>
        </w:rPr>
        <w:t>T</w:t>
      </w:r>
      <w:r w:rsidR="00633993">
        <w:rPr>
          <w:i/>
          <w:color w:val="000000"/>
          <w:sz w:val="24"/>
        </w:rPr>
        <w:t>.</w:t>
      </w:r>
      <w:r w:rsidR="00D76167" w:rsidRPr="00841089">
        <w:rPr>
          <w:i/>
          <w:color w:val="000000"/>
          <w:sz w:val="24"/>
        </w:rPr>
        <w:t xml:space="preserve"> </w:t>
      </w:r>
      <w:proofErr w:type="spellStart"/>
      <w:r w:rsidR="00D76167" w:rsidRPr="00841089">
        <w:rPr>
          <w:i/>
          <w:color w:val="000000"/>
          <w:sz w:val="24"/>
        </w:rPr>
        <w:t>simrothi</w:t>
      </w:r>
      <w:proofErr w:type="spellEnd"/>
      <w:r w:rsidR="00CD5772">
        <w:rPr>
          <w:color w:val="000000"/>
          <w:sz w:val="24"/>
        </w:rPr>
        <w:t xml:space="preserve"> est absente dans les</w:t>
      </w:r>
      <w:r w:rsidR="00D76167" w:rsidRPr="00841089">
        <w:rPr>
          <w:color w:val="000000"/>
          <w:sz w:val="24"/>
        </w:rPr>
        <w:t xml:space="preserve"> milieux forestiers </w:t>
      </w:r>
      <w:r w:rsidR="009658F2">
        <w:rPr>
          <w:color w:val="000000"/>
          <w:sz w:val="24"/>
        </w:rPr>
        <w:t xml:space="preserve">et </w:t>
      </w:r>
      <w:r w:rsidR="00D76167" w:rsidRPr="00841089">
        <w:rPr>
          <w:color w:val="000000"/>
          <w:sz w:val="24"/>
        </w:rPr>
        <w:t xml:space="preserve">très abondante, voir pullulante dans les </w:t>
      </w:r>
      <w:r w:rsidR="00CD5772">
        <w:rPr>
          <w:color w:val="000000"/>
          <w:sz w:val="24"/>
        </w:rPr>
        <w:t xml:space="preserve">vergers. </w:t>
      </w:r>
    </w:p>
    <w:p w:rsidR="00D76167" w:rsidRPr="00841089" w:rsidRDefault="00633993" w:rsidP="00D76167">
      <w:pPr>
        <w:spacing w:line="360" w:lineRule="auto"/>
        <w:ind w:firstLine="708"/>
        <w:jc w:val="both"/>
        <w:rPr>
          <w:color w:val="000000"/>
          <w:sz w:val="24"/>
        </w:rPr>
      </w:pPr>
      <w:r>
        <w:rPr>
          <w:color w:val="000000"/>
          <w:sz w:val="24"/>
        </w:rPr>
        <w:t xml:space="preserve">Par ailleurs, </w:t>
      </w:r>
      <w:r w:rsidR="00D76167" w:rsidRPr="00841089">
        <w:rPr>
          <w:color w:val="000000"/>
          <w:sz w:val="24"/>
        </w:rPr>
        <w:t xml:space="preserve"> </w:t>
      </w:r>
      <w:r w:rsidR="00D76167" w:rsidRPr="00841089">
        <w:rPr>
          <w:i/>
          <w:color w:val="000000"/>
          <w:sz w:val="24"/>
        </w:rPr>
        <w:t>A</w:t>
      </w:r>
      <w:r>
        <w:rPr>
          <w:i/>
          <w:color w:val="000000"/>
          <w:sz w:val="24"/>
        </w:rPr>
        <w:t xml:space="preserve">. </w:t>
      </w:r>
      <w:proofErr w:type="spellStart"/>
      <w:r w:rsidR="00D76167" w:rsidRPr="00841089">
        <w:rPr>
          <w:i/>
          <w:color w:val="000000"/>
          <w:sz w:val="24"/>
        </w:rPr>
        <w:t>testaceo-pilosa</w:t>
      </w:r>
      <w:proofErr w:type="spellEnd"/>
      <w:r w:rsidR="00D76167" w:rsidRPr="00841089">
        <w:rPr>
          <w:color w:val="000000"/>
          <w:sz w:val="24"/>
        </w:rPr>
        <w:t xml:space="preserve"> est moyennement abondante dans l’ensemble des stations. CAGNANT (1973) estime que cette dernière est indifférente vis-à-vis du couvert végétal, il ne semble donc pas y avoir de milieux favorables et propres à cette espèce.</w:t>
      </w:r>
    </w:p>
    <w:p w:rsidR="00D76167" w:rsidRPr="00841089" w:rsidRDefault="00BA5950" w:rsidP="00452FF4">
      <w:pPr>
        <w:spacing w:line="360" w:lineRule="auto"/>
        <w:ind w:firstLine="708"/>
        <w:jc w:val="both"/>
        <w:rPr>
          <w:color w:val="000000"/>
          <w:sz w:val="24"/>
        </w:rPr>
      </w:pPr>
      <w:r>
        <w:rPr>
          <w:color w:val="000000"/>
          <w:sz w:val="24"/>
        </w:rPr>
        <w:t xml:space="preserve">D’un autre côté, </w:t>
      </w:r>
      <w:r w:rsidR="00D76167" w:rsidRPr="00841089">
        <w:rPr>
          <w:color w:val="000000"/>
          <w:sz w:val="24"/>
        </w:rPr>
        <w:t xml:space="preserve"> </w:t>
      </w:r>
      <w:r>
        <w:rPr>
          <w:i/>
          <w:color w:val="000000"/>
          <w:sz w:val="24"/>
        </w:rPr>
        <w:t xml:space="preserve">C. </w:t>
      </w:r>
      <w:r w:rsidR="00D76167" w:rsidRPr="00841089">
        <w:rPr>
          <w:i/>
          <w:color w:val="000000"/>
          <w:sz w:val="24"/>
        </w:rPr>
        <w:t xml:space="preserve"> </w:t>
      </w:r>
      <w:proofErr w:type="spellStart"/>
      <w:proofErr w:type="gramStart"/>
      <w:r w:rsidR="00D76167" w:rsidRPr="00841089">
        <w:rPr>
          <w:i/>
          <w:color w:val="000000"/>
          <w:sz w:val="24"/>
        </w:rPr>
        <w:t>scutellaris</w:t>
      </w:r>
      <w:proofErr w:type="spellEnd"/>
      <w:proofErr w:type="gramEnd"/>
      <w:r w:rsidR="00D76167" w:rsidRPr="00841089">
        <w:rPr>
          <w:color w:val="000000"/>
          <w:sz w:val="24"/>
        </w:rPr>
        <w:t xml:space="preserve"> n’a été rencontrée</w:t>
      </w:r>
      <w:r>
        <w:rPr>
          <w:color w:val="000000"/>
          <w:sz w:val="24"/>
        </w:rPr>
        <w:t xml:space="preserve"> </w:t>
      </w:r>
      <w:r w:rsidR="00D76167" w:rsidRPr="00841089">
        <w:rPr>
          <w:color w:val="000000"/>
          <w:sz w:val="24"/>
        </w:rPr>
        <w:t>que dans les milieux forestiers</w:t>
      </w:r>
      <w:r w:rsidR="00452FF4">
        <w:rPr>
          <w:color w:val="000000"/>
          <w:sz w:val="24"/>
        </w:rPr>
        <w:t>.</w:t>
      </w:r>
      <w:r>
        <w:rPr>
          <w:color w:val="000000"/>
          <w:sz w:val="24"/>
        </w:rPr>
        <w:t xml:space="preserve"> </w:t>
      </w:r>
      <w:r w:rsidR="007B3210">
        <w:rPr>
          <w:color w:val="000000"/>
          <w:sz w:val="24"/>
        </w:rPr>
        <w:t>Ce résultat</w:t>
      </w:r>
      <w:r w:rsidR="00D76167" w:rsidRPr="00841089">
        <w:rPr>
          <w:color w:val="000000"/>
          <w:sz w:val="24"/>
        </w:rPr>
        <w:t xml:space="preserve"> </w:t>
      </w:r>
      <w:r w:rsidR="007B3210">
        <w:rPr>
          <w:color w:val="000000"/>
          <w:sz w:val="24"/>
        </w:rPr>
        <w:t>rejoint</w:t>
      </w:r>
      <w:r w:rsidR="00D76167" w:rsidRPr="00841089">
        <w:rPr>
          <w:color w:val="000000"/>
          <w:sz w:val="24"/>
        </w:rPr>
        <w:t xml:space="preserve"> ceux </w:t>
      </w:r>
      <w:r w:rsidR="007B3210">
        <w:rPr>
          <w:color w:val="000000"/>
          <w:sz w:val="24"/>
        </w:rPr>
        <w:t>de</w:t>
      </w:r>
      <w:r w:rsidR="00D76167" w:rsidRPr="00841089">
        <w:rPr>
          <w:color w:val="000000"/>
          <w:sz w:val="24"/>
        </w:rPr>
        <w:t xml:space="preserve"> CAGNIANT (2005), </w:t>
      </w:r>
      <w:r w:rsidR="00452FF4">
        <w:rPr>
          <w:color w:val="000000"/>
          <w:sz w:val="24"/>
        </w:rPr>
        <w:t>selon lesquels l</w:t>
      </w:r>
      <w:r w:rsidR="00D76167" w:rsidRPr="00841089">
        <w:rPr>
          <w:color w:val="000000"/>
          <w:sz w:val="24"/>
        </w:rPr>
        <w:t xml:space="preserve">e genre </w:t>
      </w:r>
      <w:proofErr w:type="spellStart"/>
      <w:r w:rsidRPr="00BA5950">
        <w:rPr>
          <w:i/>
          <w:color w:val="000000"/>
          <w:sz w:val="24"/>
        </w:rPr>
        <w:t>Crematogaster</w:t>
      </w:r>
      <w:proofErr w:type="spellEnd"/>
      <w:r>
        <w:rPr>
          <w:color w:val="000000"/>
          <w:sz w:val="24"/>
        </w:rPr>
        <w:t xml:space="preserve"> </w:t>
      </w:r>
      <w:r w:rsidR="00D76167" w:rsidRPr="00841089">
        <w:rPr>
          <w:color w:val="000000"/>
          <w:sz w:val="24"/>
        </w:rPr>
        <w:t>est l’un des plus riches en espèces</w:t>
      </w:r>
      <w:r w:rsidR="00D34D51">
        <w:rPr>
          <w:color w:val="000000"/>
          <w:sz w:val="24"/>
        </w:rPr>
        <w:t xml:space="preserve"> forestières</w:t>
      </w:r>
      <w:r w:rsidR="00D76167" w:rsidRPr="00841089">
        <w:rPr>
          <w:color w:val="000000"/>
          <w:sz w:val="24"/>
        </w:rPr>
        <w:t>. Il a aussi montré que les espèces qui le composent, forment des sociétés généralement populeuses, souvent arboricoles ou terricoles.</w:t>
      </w:r>
    </w:p>
    <w:p w:rsidR="00D76167" w:rsidRPr="00841089" w:rsidRDefault="00D76167" w:rsidP="009658F2">
      <w:pPr>
        <w:spacing w:line="360" w:lineRule="auto"/>
        <w:ind w:firstLine="708"/>
        <w:jc w:val="both"/>
        <w:rPr>
          <w:b/>
          <w:bCs/>
          <w:color w:val="000000"/>
          <w:sz w:val="24"/>
        </w:rPr>
      </w:pPr>
      <w:r w:rsidRPr="00841089">
        <w:rPr>
          <w:color w:val="000000"/>
          <w:sz w:val="24"/>
        </w:rPr>
        <w:t>La fourmi </w:t>
      </w:r>
      <w:r w:rsidRPr="00841089">
        <w:rPr>
          <w:i/>
          <w:color w:val="000000"/>
          <w:sz w:val="24"/>
        </w:rPr>
        <w:t>M</w:t>
      </w:r>
      <w:r w:rsidR="009A619F">
        <w:rPr>
          <w:i/>
          <w:color w:val="000000"/>
          <w:sz w:val="24"/>
        </w:rPr>
        <w:t>.</w:t>
      </w:r>
      <w:r w:rsidRPr="00841089">
        <w:rPr>
          <w:i/>
          <w:color w:val="000000"/>
          <w:sz w:val="24"/>
        </w:rPr>
        <w:t xml:space="preserve"> </w:t>
      </w:r>
      <w:proofErr w:type="spellStart"/>
      <w:r w:rsidRPr="00841089">
        <w:rPr>
          <w:i/>
          <w:color w:val="000000"/>
          <w:sz w:val="24"/>
        </w:rPr>
        <w:t>barbara</w:t>
      </w:r>
      <w:proofErr w:type="spellEnd"/>
      <w:r w:rsidRPr="00841089">
        <w:rPr>
          <w:color w:val="000000"/>
          <w:sz w:val="24"/>
        </w:rPr>
        <w:t xml:space="preserve"> est présente dans </w:t>
      </w:r>
      <w:r w:rsidR="009A619F">
        <w:rPr>
          <w:color w:val="000000"/>
          <w:sz w:val="24"/>
        </w:rPr>
        <w:t>toutes les</w:t>
      </w:r>
      <w:r w:rsidRPr="00841089">
        <w:rPr>
          <w:color w:val="000000"/>
          <w:sz w:val="24"/>
        </w:rPr>
        <w:t xml:space="preserve"> stations et ne semble pas avoir de milieu propre.</w:t>
      </w:r>
      <w:r w:rsidRPr="00841089">
        <w:rPr>
          <w:b/>
          <w:bCs/>
          <w:color w:val="000000"/>
          <w:sz w:val="24"/>
        </w:rPr>
        <w:t xml:space="preserve"> </w:t>
      </w:r>
      <w:r w:rsidRPr="00841089">
        <w:rPr>
          <w:bCs/>
          <w:color w:val="000000"/>
          <w:sz w:val="24"/>
        </w:rPr>
        <w:t xml:space="preserve">DETRAIN et </w:t>
      </w:r>
      <w:r w:rsidRPr="00841089">
        <w:rPr>
          <w:bCs/>
          <w:i/>
          <w:color w:val="000000"/>
          <w:sz w:val="24"/>
        </w:rPr>
        <w:t xml:space="preserve">al. </w:t>
      </w:r>
      <w:r w:rsidRPr="00841089">
        <w:rPr>
          <w:bCs/>
          <w:color w:val="000000"/>
          <w:sz w:val="24"/>
        </w:rPr>
        <w:t>(1999),</w:t>
      </w:r>
      <w:r w:rsidRPr="00841089">
        <w:rPr>
          <w:color w:val="000000"/>
          <w:sz w:val="24"/>
        </w:rPr>
        <w:t xml:space="preserve"> signalent que pour ce prédateur majeur des </w:t>
      </w:r>
      <w:r w:rsidR="009658F2">
        <w:rPr>
          <w:color w:val="000000"/>
          <w:sz w:val="24"/>
        </w:rPr>
        <w:t>G</w:t>
      </w:r>
      <w:r w:rsidRPr="00841089">
        <w:rPr>
          <w:color w:val="000000"/>
          <w:sz w:val="24"/>
        </w:rPr>
        <w:t>raminées dans les prairies annuelles de la zone méditerranéenne, la répartition ainsi que le maximum de  densité sont fonction  des conditions naturelles de semences et répondent à la</w:t>
      </w:r>
      <w:r w:rsidRPr="00841089">
        <w:rPr>
          <w:color w:val="000000"/>
          <w:sz w:val="24"/>
        </w:rPr>
        <w:br/>
        <w:t>théorie de la récolte optimale.</w:t>
      </w:r>
      <w:r w:rsidRPr="00841089">
        <w:rPr>
          <w:b/>
          <w:bCs/>
          <w:color w:val="000000"/>
          <w:sz w:val="24"/>
        </w:rPr>
        <w:t xml:space="preserve"> </w:t>
      </w:r>
    </w:p>
    <w:p w:rsidR="00D76167" w:rsidRPr="00841089" w:rsidRDefault="00D76167" w:rsidP="00452FF4">
      <w:pPr>
        <w:spacing w:line="360" w:lineRule="auto"/>
        <w:ind w:firstLine="708"/>
        <w:jc w:val="both"/>
        <w:rPr>
          <w:color w:val="000000"/>
          <w:sz w:val="24"/>
        </w:rPr>
      </w:pPr>
      <w:r w:rsidRPr="00841089">
        <w:rPr>
          <w:i/>
          <w:color w:val="000000"/>
          <w:sz w:val="24"/>
        </w:rPr>
        <w:t>C</w:t>
      </w:r>
      <w:r w:rsidR="003C09DA">
        <w:rPr>
          <w:i/>
          <w:color w:val="000000"/>
          <w:sz w:val="24"/>
        </w:rPr>
        <w:t>.</w:t>
      </w:r>
      <w:r w:rsidRPr="00841089">
        <w:rPr>
          <w:i/>
          <w:color w:val="000000"/>
          <w:sz w:val="24"/>
        </w:rPr>
        <w:t xml:space="preserve"> </w:t>
      </w:r>
      <w:proofErr w:type="spellStart"/>
      <w:r w:rsidRPr="00841089">
        <w:rPr>
          <w:i/>
          <w:color w:val="000000"/>
          <w:sz w:val="24"/>
        </w:rPr>
        <w:t>bicolor</w:t>
      </w:r>
      <w:proofErr w:type="spellEnd"/>
      <w:r w:rsidRPr="00841089">
        <w:rPr>
          <w:color w:val="000000"/>
          <w:sz w:val="24"/>
        </w:rPr>
        <w:t xml:space="preserve"> a été r</w:t>
      </w:r>
      <w:r w:rsidR="003C09DA">
        <w:rPr>
          <w:color w:val="000000"/>
          <w:sz w:val="24"/>
        </w:rPr>
        <w:t>encontr</w:t>
      </w:r>
      <w:r w:rsidRPr="00841089">
        <w:rPr>
          <w:color w:val="000000"/>
          <w:sz w:val="24"/>
        </w:rPr>
        <w:t>ée</w:t>
      </w:r>
      <w:r w:rsidR="003C09DA">
        <w:rPr>
          <w:color w:val="000000"/>
          <w:sz w:val="24"/>
        </w:rPr>
        <w:t>, au cours de notre étude,</w:t>
      </w:r>
      <w:r w:rsidRPr="00841089">
        <w:rPr>
          <w:color w:val="000000"/>
          <w:sz w:val="24"/>
        </w:rPr>
        <w:t xml:space="preserve"> </w:t>
      </w:r>
      <w:r w:rsidR="003C09DA">
        <w:rPr>
          <w:color w:val="000000"/>
          <w:sz w:val="24"/>
        </w:rPr>
        <w:t>dans</w:t>
      </w:r>
      <w:r w:rsidRPr="00841089">
        <w:rPr>
          <w:color w:val="000000"/>
          <w:sz w:val="24"/>
        </w:rPr>
        <w:t xml:space="preserve"> l’ensemble des stations.  CAGNIANT (2009), signale que</w:t>
      </w:r>
      <w:r w:rsidR="003C09DA">
        <w:rPr>
          <w:color w:val="000000"/>
          <w:sz w:val="24"/>
        </w:rPr>
        <w:t xml:space="preserve"> les</w:t>
      </w:r>
      <w:r w:rsidRPr="00841089">
        <w:rPr>
          <w:color w:val="000000"/>
          <w:sz w:val="24"/>
        </w:rPr>
        <w:t xml:space="preserve"> </w:t>
      </w:r>
      <w:proofErr w:type="spellStart"/>
      <w:r w:rsidRPr="00841089">
        <w:rPr>
          <w:i/>
          <w:iCs/>
          <w:color w:val="000000"/>
          <w:sz w:val="24"/>
        </w:rPr>
        <w:t>Cataglyphis</w:t>
      </w:r>
      <w:proofErr w:type="spellEnd"/>
      <w:r w:rsidRPr="00841089">
        <w:rPr>
          <w:i/>
          <w:iCs/>
          <w:color w:val="000000"/>
          <w:sz w:val="24"/>
        </w:rPr>
        <w:t xml:space="preserve"> </w:t>
      </w:r>
      <w:r w:rsidRPr="00841089">
        <w:rPr>
          <w:iCs/>
          <w:color w:val="000000"/>
          <w:sz w:val="24"/>
        </w:rPr>
        <w:t>se</w:t>
      </w:r>
      <w:r w:rsidRPr="00841089">
        <w:rPr>
          <w:i/>
          <w:iCs/>
          <w:color w:val="000000"/>
          <w:sz w:val="24"/>
        </w:rPr>
        <w:t xml:space="preserve"> </w:t>
      </w:r>
      <w:r w:rsidRPr="00841089">
        <w:rPr>
          <w:color w:val="000000"/>
          <w:sz w:val="24"/>
        </w:rPr>
        <w:t>trouve</w:t>
      </w:r>
      <w:r w:rsidR="003C09DA">
        <w:rPr>
          <w:color w:val="000000"/>
          <w:sz w:val="24"/>
        </w:rPr>
        <w:t>nt</w:t>
      </w:r>
      <w:r w:rsidRPr="00841089">
        <w:rPr>
          <w:color w:val="000000"/>
          <w:sz w:val="24"/>
        </w:rPr>
        <w:t xml:space="preserve"> en Afrique du Nord depuis le bord de la mer jusqu’à </w:t>
      </w:r>
      <w:smartTag w:uri="urn:schemas-microsoft-com:office:smarttags" w:element="metricconverter">
        <w:smartTagPr>
          <w:attr w:name="ProductID" w:val="2800 m"/>
        </w:smartTagPr>
        <w:r w:rsidRPr="00841089">
          <w:rPr>
            <w:color w:val="000000"/>
            <w:sz w:val="24"/>
          </w:rPr>
          <w:t>2800 m</w:t>
        </w:r>
      </w:smartTag>
      <w:r w:rsidRPr="00841089">
        <w:rPr>
          <w:color w:val="000000"/>
          <w:sz w:val="24"/>
        </w:rPr>
        <w:t xml:space="preserve"> au Hoggar (cas de la forme </w:t>
      </w:r>
      <w:proofErr w:type="spellStart"/>
      <w:r w:rsidRPr="00841089">
        <w:rPr>
          <w:i/>
          <w:iCs/>
          <w:color w:val="000000"/>
          <w:sz w:val="24"/>
        </w:rPr>
        <w:t>targuia</w:t>
      </w:r>
      <w:proofErr w:type="spellEnd"/>
      <w:r w:rsidR="00542C49">
        <w:rPr>
          <w:color w:val="000000"/>
          <w:sz w:val="24"/>
        </w:rPr>
        <w:t>) et</w:t>
      </w:r>
      <w:r w:rsidR="003C09DA">
        <w:rPr>
          <w:color w:val="000000"/>
          <w:sz w:val="24"/>
        </w:rPr>
        <w:t xml:space="preserve"> semblent</w:t>
      </w:r>
      <w:r w:rsidRPr="00841089">
        <w:rPr>
          <w:color w:val="000000"/>
          <w:sz w:val="24"/>
        </w:rPr>
        <w:t xml:space="preserve"> niche</w:t>
      </w:r>
      <w:r w:rsidR="003C09DA">
        <w:rPr>
          <w:color w:val="000000"/>
          <w:sz w:val="24"/>
        </w:rPr>
        <w:t>r en lieux découverts.</w:t>
      </w:r>
    </w:p>
    <w:p w:rsidR="00982E4E" w:rsidRDefault="00452FF4" w:rsidP="00452FF4">
      <w:pPr>
        <w:spacing w:line="360" w:lineRule="auto"/>
        <w:ind w:firstLine="708"/>
        <w:jc w:val="both"/>
        <w:rPr>
          <w:color w:val="000000"/>
          <w:sz w:val="24"/>
        </w:rPr>
      </w:pPr>
      <w:r>
        <w:rPr>
          <w:color w:val="000000"/>
          <w:sz w:val="24"/>
        </w:rPr>
        <w:t xml:space="preserve">Par ailleurs, </w:t>
      </w:r>
      <w:proofErr w:type="gramStart"/>
      <w:r>
        <w:rPr>
          <w:color w:val="000000"/>
          <w:sz w:val="24"/>
        </w:rPr>
        <w:t>n</w:t>
      </w:r>
      <w:r w:rsidR="00982E4E" w:rsidRPr="00841089">
        <w:rPr>
          <w:color w:val="000000"/>
          <w:sz w:val="24"/>
        </w:rPr>
        <w:t>ous avons</w:t>
      </w:r>
      <w:proofErr w:type="gramEnd"/>
      <w:r w:rsidR="00982E4E" w:rsidRPr="00841089">
        <w:rPr>
          <w:color w:val="000000"/>
          <w:sz w:val="24"/>
        </w:rPr>
        <w:t xml:space="preserve"> constaté que l’espèce </w:t>
      </w:r>
      <w:r w:rsidR="00982E4E" w:rsidRPr="00841089">
        <w:rPr>
          <w:i/>
          <w:color w:val="000000"/>
          <w:sz w:val="24"/>
        </w:rPr>
        <w:t>T</w:t>
      </w:r>
      <w:r w:rsidR="00982E4E">
        <w:rPr>
          <w:i/>
          <w:color w:val="000000"/>
          <w:sz w:val="24"/>
        </w:rPr>
        <w:t xml:space="preserve">. </w:t>
      </w:r>
      <w:r w:rsidR="00982E4E" w:rsidRPr="00841089">
        <w:rPr>
          <w:i/>
          <w:color w:val="000000"/>
          <w:sz w:val="24"/>
        </w:rPr>
        <w:t xml:space="preserve"> </w:t>
      </w:r>
      <w:proofErr w:type="spellStart"/>
      <w:proofErr w:type="gramStart"/>
      <w:r w:rsidR="00982E4E" w:rsidRPr="00841089">
        <w:rPr>
          <w:i/>
          <w:color w:val="000000"/>
          <w:sz w:val="24"/>
        </w:rPr>
        <w:t>simrothi</w:t>
      </w:r>
      <w:proofErr w:type="spellEnd"/>
      <w:proofErr w:type="gramEnd"/>
      <w:r w:rsidR="00982E4E" w:rsidRPr="00841089">
        <w:rPr>
          <w:color w:val="000000"/>
          <w:sz w:val="24"/>
        </w:rPr>
        <w:t xml:space="preserve">  est constante dans le verger d’agrumes. </w:t>
      </w:r>
    </w:p>
    <w:p w:rsidR="00FD384B" w:rsidRPr="00FD384B" w:rsidRDefault="00FD384B" w:rsidP="00FD384B">
      <w:pPr>
        <w:spacing w:line="360" w:lineRule="auto"/>
        <w:ind w:firstLine="708"/>
        <w:jc w:val="both"/>
        <w:rPr>
          <w:color w:val="000000"/>
          <w:sz w:val="24"/>
        </w:rPr>
      </w:pPr>
      <w:r w:rsidRPr="00FD384B">
        <w:rPr>
          <w:color w:val="000000"/>
          <w:sz w:val="24"/>
        </w:rPr>
        <w:t xml:space="preserve">Dans </w:t>
      </w:r>
      <w:r w:rsidR="0088257D">
        <w:rPr>
          <w:color w:val="000000"/>
          <w:sz w:val="24"/>
        </w:rPr>
        <w:t>l’ensemble des</w:t>
      </w:r>
      <w:r w:rsidRPr="00FD384B">
        <w:rPr>
          <w:color w:val="000000"/>
          <w:sz w:val="24"/>
        </w:rPr>
        <w:t xml:space="preserve"> stations échantillonnées au cours de </w:t>
      </w:r>
      <w:r w:rsidR="0088257D">
        <w:rPr>
          <w:color w:val="000000"/>
          <w:sz w:val="24"/>
        </w:rPr>
        <w:t>cette</w:t>
      </w:r>
      <w:r w:rsidRPr="00FD384B">
        <w:rPr>
          <w:color w:val="000000"/>
          <w:sz w:val="24"/>
        </w:rPr>
        <w:t xml:space="preserve"> étude, les valeurs de l’indice de Shannon-Weaver obtenues sont nettement supérieures à zéro</w:t>
      </w:r>
      <w:r w:rsidR="008848E1">
        <w:rPr>
          <w:color w:val="000000"/>
          <w:sz w:val="24"/>
        </w:rPr>
        <w:t xml:space="preserve"> et les</w:t>
      </w:r>
      <w:r w:rsidRPr="00FD384B">
        <w:rPr>
          <w:color w:val="000000"/>
          <w:sz w:val="24"/>
        </w:rPr>
        <w:t xml:space="preserve"> valeur</w:t>
      </w:r>
      <w:r w:rsidR="008848E1">
        <w:rPr>
          <w:color w:val="000000"/>
          <w:sz w:val="24"/>
        </w:rPr>
        <w:t>s</w:t>
      </w:r>
      <w:r w:rsidRPr="00FD384B">
        <w:rPr>
          <w:color w:val="000000"/>
          <w:sz w:val="24"/>
        </w:rPr>
        <w:t xml:space="preserve"> de </w:t>
      </w:r>
      <w:r w:rsidR="008848E1">
        <w:rPr>
          <w:color w:val="000000"/>
          <w:sz w:val="24"/>
        </w:rPr>
        <w:t>l’</w:t>
      </w:r>
      <w:proofErr w:type="spellStart"/>
      <w:r w:rsidR="008848E1">
        <w:rPr>
          <w:color w:val="000000"/>
          <w:sz w:val="24"/>
        </w:rPr>
        <w:t>équitabilité</w:t>
      </w:r>
      <w:proofErr w:type="spellEnd"/>
      <w:r w:rsidR="008848E1">
        <w:rPr>
          <w:color w:val="000000"/>
          <w:sz w:val="24"/>
        </w:rPr>
        <w:t xml:space="preserve"> </w:t>
      </w:r>
      <w:r w:rsidRPr="00FD384B">
        <w:rPr>
          <w:color w:val="000000"/>
          <w:sz w:val="24"/>
        </w:rPr>
        <w:t xml:space="preserve"> </w:t>
      </w:r>
      <w:r w:rsidR="008848E1">
        <w:rPr>
          <w:color w:val="000000"/>
          <w:sz w:val="24"/>
        </w:rPr>
        <w:t xml:space="preserve">sont </w:t>
      </w:r>
      <w:r w:rsidRPr="00FD384B">
        <w:rPr>
          <w:color w:val="000000"/>
          <w:sz w:val="24"/>
        </w:rPr>
        <w:t xml:space="preserve"> proche</w:t>
      </w:r>
      <w:r w:rsidR="008848E1">
        <w:rPr>
          <w:color w:val="000000"/>
          <w:sz w:val="24"/>
        </w:rPr>
        <w:t>s</w:t>
      </w:r>
      <w:r w:rsidRPr="00FD384B">
        <w:rPr>
          <w:color w:val="000000"/>
          <w:sz w:val="24"/>
        </w:rPr>
        <w:t xml:space="preserve"> de 1. Ceci implique que les espèces de Formicidés sont en équilibre entre elles. Ce </w:t>
      </w:r>
      <w:r w:rsidR="003C5C97">
        <w:rPr>
          <w:color w:val="000000"/>
          <w:sz w:val="24"/>
        </w:rPr>
        <w:t>résultat</w:t>
      </w:r>
      <w:r w:rsidR="00C4458C">
        <w:rPr>
          <w:color w:val="000000"/>
          <w:sz w:val="24"/>
        </w:rPr>
        <w:t xml:space="preserve"> indique</w:t>
      </w:r>
      <w:r w:rsidRPr="00FD384B">
        <w:rPr>
          <w:color w:val="000000"/>
          <w:sz w:val="24"/>
        </w:rPr>
        <w:t>, en plus d’une diversité importante, une bonne répartition des peuplements de fourmis dans les différents milieux prospectés.</w:t>
      </w:r>
    </w:p>
    <w:p w:rsidR="003D57C4" w:rsidRPr="00841089" w:rsidRDefault="003D57C4" w:rsidP="00452FF4">
      <w:pPr>
        <w:spacing w:line="360" w:lineRule="auto"/>
        <w:ind w:firstLine="708"/>
        <w:jc w:val="both"/>
        <w:rPr>
          <w:b/>
          <w:color w:val="000000"/>
          <w:sz w:val="24"/>
        </w:rPr>
      </w:pPr>
      <w:r w:rsidRPr="00841089">
        <w:rPr>
          <w:color w:val="000000"/>
          <w:sz w:val="24"/>
        </w:rPr>
        <w:t>L</w:t>
      </w:r>
      <w:r w:rsidR="00743D14">
        <w:rPr>
          <w:color w:val="000000"/>
          <w:sz w:val="24"/>
        </w:rPr>
        <w:t xml:space="preserve">e </w:t>
      </w:r>
      <w:r w:rsidRPr="00841089">
        <w:rPr>
          <w:color w:val="000000"/>
          <w:sz w:val="24"/>
        </w:rPr>
        <w:t xml:space="preserve">test d’indépendance  </w:t>
      </w:r>
      <w:r w:rsidRPr="003D57C4">
        <w:rPr>
          <w:color w:val="000000" w:themeColor="text1"/>
          <w:sz w:val="24"/>
        </w:rPr>
        <w:t>du Khi deux a montré l’existence d’une dépendance significative entre les différents milieux et les espèces inventoriées.</w:t>
      </w:r>
      <w:r>
        <w:rPr>
          <w:color w:val="000000" w:themeColor="text1"/>
          <w:sz w:val="24"/>
        </w:rPr>
        <w:t xml:space="preserve"> De même, c</w:t>
      </w:r>
      <w:r w:rsidRPr="00841089">
        <w:rPr>
          <w:color w:val="000000"/>
          <w:sz w:val="24"/>
        </w:rPr>
        <w:t xml:space="preserve">ette tendance des Formicidés à suivre un gradient dans leur répartition a aussi été observée par </w:t>
      </w:r>
      <w:r w:rsidR="00E975B6">
        <w:rPr>
          <w:bCs/>
          <w:sz w:val="22"/>
          <w:szCs w:val="22"/>
        </w:rPr>
        <w:t>DELSINNE</w:t>
      </w:r>
      <w:r w:rsidR="00E975B6" w:rsidRPr="00841089">
        <w:rPr>
          <w:color w:val="000000"/>
          <w:sz w:val="24"/>
        </w:rPr>
        <w:t xml:space="preserve"> </w:t>
      </w:r>
      <w:r w:rsidRPr="00841089">
        <w:rPr>
          <w:color w:val="000000"/>
          <w:sz w:val="24"/>
        </w:rPr>
        <w:t xml:space="preserve"> (2007) dans son étude sur la structure des assemblages de fourmis le long d’un gradient d’aridité</w:t>
      </w:r>
      <w:r>
        <w:rPr>
          <w:color w:val="000000"/>
          <w:sz w:val="24"/>
        </w:rPr>
        <w:t>.</w:t>
      </w:r>
    </w:p>
    <w:p w:rsidR="00DF2B89" w:rsidRDefault="00A404DC" w:rsidP="00BB646B">
      <w:pPr>
        <w:spacing w:line="360" w:lineRule="auto"/>
        <w:ind w:firstLine="708"/>
        <w:jc w:val="both"/>
        <w:rPr>
          <w:color w:val="000000"/>
          <w:sz w:val="24"/>
        </w:rPr>
      </w:pPr>
      <w:r w:rsidRPr="00A404DC">
        <w:rPr>
          <w:color w:val="000000" w:themeColor="text1"/>
          <w:sz w:val="24"/>
        </w:rPr>
        <w:lastRenderedPageBreak/>
        <w:t xml:space="preserve">Ce qui </w:t>
      </w:r>
      <w:r w:rsidR="00452FF4">
        <w:rPr>
          <w:color w:val="000000" w:themeColor="text1"/>
          <w:sz w:val="24"/>
        </w:rPr>
        <w:t>ressort</w:t>
      </w:r>
      <w:r>
        <w:rPr>
          <w:color w:val="000000"/>
          <w:sz w:val="24"/>
        </w:rPr>
        <w:t>, de l’a</w:t>
      </w:r>
      <w:r w:rsidR="003D57C4" w:rsidRPr="00841089">
        <w:rPr>
          <w:color w:val="000000"/>
          <w:sz w:val="24"/>
        </w:rPr>
        <w:t>nalyse factorielle des correspondances (AFC)</w:t>
      </w:r>
      <w:r>
        <w:rPr>
          <w:color w:val="000000"/>
          <w:sz w:val="24"/>
        </w:rPr>
        <w:t>,</w:t>
      </w:r>
      <w:r w:rsidR="003D57C4" w:rsidRPr="00841089">
        <w:rPr>
          <w:b/>
          <w:color w:val="000000"/>
          <w:sz w:val="24"/>
        </w:rPr>
        <w:t xml:space="preserve"> </w:t>
      </w:r>
      <w:r w:rsidRPr="00A404DC">
        <w:rPr>
          <w:color w:val="000000" w:themeColor="text1"/>
          <w:sz w:val="24"/>
        </w:rPr>
        <w:t xml:space="preserve">est que les paramètres déterminants </w:t>
      </w:r>
      <w:r>
        <w:rPr>
          <w:color w:val="000000"/>
          <w:sz w:val="24"/>
        </w:rPr>
        <w:t xml:space="preserve">la répartition des </w:t>
      </w:r>
      <w:proofErr w:type="spellStart"/>
      <w:r>
        <w:rPr>
          <w:color w:val="000000"/>
          <w:sz w:val="24"/>
        </w:rPr>
        <w:t>Formicidae</w:t>
      </w:r>
      <w:proofErr w:type="spellEnd"/>
      <w:r>
        <w:rPr>
          <w:color w:val="000000"/>
          <w:sz w:val="24"/>
        </w:rPr>
        <w:t xml:space="preserve"> sont l’altitude et le type du milieu (forestier ou agricole).</w:t>
      </w:r>
      <w:r w:rsidR="0071629F">
        <w:rPr>
          <w:b/>
          <w:color w:val="000000"/>
          <w:sz w:val="24"/>
        </w:rPr>
        <w:t xml:space="preserve"> </w:t>
      </w:r>
      <w:r w:rsidR="003D57C4" w:rsidRPr="00841089">
        <w:rPr>
          <w:i/>
          <w:color w:val="000000"/>
          <w:sz w:val="24"/>
        </w:rPr>
        <w:t>C</w:t>
      </w:r>
      <w:r w:rsidR="0071629F">
        <w:rPr>
          <w:i/>
          <w:color w:val="000000"/>
          <w:sz w:val="24"/>
        </w:rPr>
        <w:t>.</w:t>
      </w:r>
      <w:r w:rsidR="003D57C4" w:rsidRPr="00841089">
        <w:rPr>
          <w:i/>
          <w:color w:val="000000"/>
          <w:sz w:val="24"/>
        </w:rPr>
        <w:t xml:space="preserve"> </w:t>
      </w:r>
      <w:proofErr w:type="spellStart"/>
      <w:r w:rsidR="003D57C4" w:rsidRPr="00841089">
        <w:rPr>
          <w:i/>
          <w:color w:val="000000"/>
          <w:sz w:val="24"/>
        </w:rPr>
        <w:t>bicolor</w:t>
      </w:r>
      <w:proofErr w:type="spellEnd"/>
      <w:r w:rsidR="003D57C4" w:rsidRPr="00841089">
        <w:rPr>
          <w:color w:val="000000"/>
          <w:sz w:val="24"/>
        </w:rPr>
        <w:t xml:space="preserve">, très commune dans tout type de milieux, n’appartient à aucun des </w:t>
      </w:r>
      <w:r w:rsidR="0071629F">
        <w:rPr>
          <w:color w:val="000000"/>
          <w:sz w:val="24"/>
        </w:rPr>
        <w:t xml:space="preserve">groupes et </w:t>
      </w:r>
      <w:r w:rsidR="003D57C4" w:rsidRPr="0071629F">
        <w:rPr>
          <w:i/>
          <w:color w:val="000000"/>
          <w:sz w:val="24"/>
        </w:rPr>
        <w:t>C</w:t>
      </w:r>
      <w:r w:rsidR="0071629F" w:rsidRPr="0071629F">
        <w:rPr>
          <w:i/>
          <w:color w:val="000000"/>
          <w:sz w:val="24"/>
        </w:rPr>
        <w:t>.</w:t>
      </w:r>
      <w:r w:rsidR="003D57C4" w:rsidRPr="0071629F">
        <w:rPr>
          <w:i/>
          <w:color w:val="000000"/>
          <w:sz w:val="24"/>
        </w:rPr>
        <w:t xml:space="preserve"> </w:t>
      </w:r>
      <w:proofErr w:type="spellStart"/>
      <w:r w:rsidR="003D57C4" w:rsidRPr="0071629F">
        <w:rPr>
          <w:i/>
          <w:color w:val="000000"/>
          <w:sz w:val="24"/>
        </w:rPr>
        <w:t>barbaricus</w:t>
      </w:r>
      <w:proofErr w:type="spellEnd"/>
      <w:r w:rsidR="003D57C4" w:rsidRPr="0071629F">
        <w:rPr>
          <w:i/>
          <w:color w:val="000000"/>
          <w:sz w:val="24"/>
        </w:rPr>
        <w:t xml:space="preserve"> </w:t>
      </w:r>
      <w:proofErr w:type="spellStart"/>
      <w:r w:rsidR="003D57C4" w:rsidRPr="0071629F">
        <w:rPr>
          <w:i/>
          <w:color w:val="000000"/>
          <w:sz w:val="24"/>
        </w:rPr>
        <w:t>xantomelas</w:t>
      </w:r>
      <w:proofErr w:type="spellEnd"/>
      <w:r w:rsidR="0071629F" w:rsidRPr="0071629F">
        <w:rPr>
          <w:color w:val="000000"/>
          <w:sz w:val="24"/>
        </w:rPr>
        <w:t>,</w:t>
      </w:r>
      <w:r w:rsidR="0071629F">
        <w:rPr>
          <w:i/>
          <w:color w:val="000000"/>
          <w:sz w:val="24"/>
        </w:rPr>
        <w:t xml:space="preserve"> </w:t>
      </w:r>
      <w:r w:rsidR="0071629F">
        <w:rPr>
          <w:color w:val="000000"/>
          <w:sz w:val="24"/>
        </w:rPr>
        <w:t>commune à deux groupe</w:t>
      </w:r>
      <w:r w:rsidR="00BF00DB">
        <w:rPr>
          <w:color w:val="000000"/>
          <w:sz w:val="24"/>
        </w:rPr>
        <w:t>s</w:t>
      </w:r>
      <w:r w:rsidR="0071629F">
        <w:rPr>
          <w:color w:val="000000"/>
          <w:sz w:val="24"/>
        </w:rPr>
        <w:t>,</w:t>
      </w:r>
      <w:r w:rsidR="0071629F">
        <w:rPr>
          <w:i/>
          <w:color w:val="000000"/>
          <w:sz w:val="24"/>
        </w:rPr>
        <w:t xml:space="preserve"> </w:t>
      </w:r>
      <w:r w:rsidR="003D57C4" w:rsidRPr="00841089">
        <w:rPr>
          <w:color w:val="000000"/>
          <w:sz w:val="24"/>
        </w:rPr>
        <w:t xml:space="preserve"> présente une large valence écologique et s’adapte à tous les types de  milieux. </w:t>
      </w:r>
    </w:p>
    <w:p w:rsidR="00D844B5" w:rsidRPr="00D844B5" w:rsidRDefault="00D844B5" w:rsidP="00D844B5">
      <w:pPr>
        <w:overflowPunct/>
        <w:spacing w:line="360" w:lineRule="auto"/>
        <w:jc w:val="both"/>
        <w:textAlignment w:val="auto"/>
        <w:rPr>
          <w:rFonts w:asciiTheme="majorBidi" w:eastAsiaTheme="minorHAnsi" w:hAnsiTheme="majorBidi" w:cstheme="majorBidi"/>
          <w:sz w:val="24"/>
          <w:szCs w:val="24"/>
          <w:lang w:eastAsia="en-US"/>
        </w:rPr>
      </w:pPr>
      <w:r w:rsidRPr="00D844B5">
        <w:rPr>
          <w:rFonts w:asciiTheme="majorBidi" w:eastAsiaTheme="minorHAnsi" w:hAnsiTheme="majorBidi" w:cstheme="majorBidi"/>
          <w:sz w:val="24"/>
          <w:szCs w:val="24"/>
          <w:lang w:eastAsia="en-US"/>
        </w:rPr>
        <w:t>Les interactions entre plantes et fourmis sont extrêmement variées, et reflètent</w:t>
      </w:r>
      <w:r>
        <w:rPr>
          <w:rFonts w:asciiTheme="majorBidi" w:eastAsiaTheme="minorHAnsi" w:hAnsiTheme="majorBidi" w:cstheme="majorBidi"/>
          <w:sz w:val="24"/>
          <w:szCs w:val="24"/>
          <w:lang w:eastAsia="en-US"/>
        </w:rPr>
        <w:t xml:space="preserve"> </w:t>
      </w:r>
      <w:r w:rsidRPr="00D844B5">
        <w:rPr>
          <w:rFonts w:asciiTheme="majorBidi" w:eastAsiaTheme="minorHAnsi" w:hAnsiTheme="majorBidi" w:cstheme="majorBidi"/>
          <w:sz w:val="24"/>
          <w:szCs w:val="24"/>
          <w:lang w:eastAsia="en-US"/>
        </w:rPr>
        <w:t>vraisemblablement des histoires évolutives étroitement liées. Il semble en effet que la</w:t>
      </w:r>
      <w:r>
        <w:rPr>
          <w:rFonts w:asciiTheme="majorBidi" w:eastAsiaTheme="minorHAnsi" w:hAnsiTheme="majorBidi" w:cstheme="majorBidi"/>
          <w:sz w:val="24"/>
          <w:szCs w:val="24"/>
          <w:lang w:eastAsia="en-US"/>
        </w:rPr>
        <w:t xml:space="preserve"> </w:t>
      </w:r>
      <w:r w:rsidRPr="00D844B5">
        <w:rPr>
          <w:rFonts w:asciiTheme="majorBidi" w:eastAsiaTheme="minorHAnsi" w:hAnsiTheme="majorBidi" w:cstheme="majorBidi"/>
          <w:sz w:val="24"/>
          <w:szCs w:val="24"/>
          <w:lang w:eastAsia="en-US"/>
        </w:rPr>
        <w:t>diversification des angiospermes ait pu directement influencer celle des fourmis entre -100 et</w:t>
      </w:r>
    </w:p>
    <w:p w:rsidR="00D844B5" w:rsidRPr="00D844B5" w:rsidRDefault="00D844B5" w:rsidP="00D844B5">
      <w:pPr>
        <w:overflowPunct/>
        <w:spacing w:line="360" w:lineRule="auto"/>
        <w:jc w:val="both"/>
        <w:textAlignment w:val="auto"/>
        <w:rPr>
          <w:rFonts w:asciiTheme="majorBidi" w:eastAsiaTheme="minorHAnsi" w:hAnsiTheme="majorBidi" w:cstheme="majorBidi"/>
          <w:sz w:val="24"/>
          <w:szCs w:val="24"/>
          <w:lang w:eastAsia="en-US"/>
        </w:rPr>
      </w:pPr>
      <w:r w:rsidRPr="00D844B5">
        <w:rPr>
          <w:rFonts w:asciiTheme="majorBidi" w:eastAsiaTheme="minorHAnsi" w:hAnsiTheme="majorBidi" w:cstheme="majorBidi"/>
          <w:sz w:val="24"/>
          <w:szCs w:val="24"/>
          <w:lang w:eastAsia="en-US"/>
        </w:rPr>
        <w:t>-60 Ma, notamment à travers l’apparition de nouvelles ressources alimentaires pour ces</w:t>
      </w:r>
    </w:p>
    <w:p w:rsidR="00D844B5" w:rsidRPr="00D844B5" w:rsidRDefault="00D844B5" w:rsidP="00D844B5">
      <w:pPr>
        <w:overflowPunct/>
        <w:spacing w:line="360" w:lineRule="auto"/>
        <w:jc w:val="both"/>
        <w:textAlignment w:val="auto"/>
        <w:rPr>
          <w:rFonts w:asciiTheme="majorBidi" w:eastAsiaTheme="minorHAnsi" w:hAnsiTheme="majorBidi" w:cstheme="majorBidi"/>
          <w:sz w:val="24"/>
          <w:szCs w:val="24"/>
          <w:lang w:eastAsia="en-US"/>
        </w:rPr>
      </w:pPr>
      <w:proofErr w:type="gramStart"/>
      <w:r w:rsidRPr="00D844B5">
        <w:rPr>
          <w:rFonts w:asciiTheme="majorBidi" w:eastAsiaTheme="minorHAnsi" w:hAnsiTheme="majorBidi" w:cstheme="majorBidi"/>
          <w:sz w:val="24"/>
          <w:szCs w:val="24"/>
          <w:lang w:eastAsia="en-US"/>
        </w:rPr>
        <w:t>dernières</w:t>
      </w:r>
      <w:proofErr w:type="gramEnd"/>
      <w:r w:rsidRPr="00D844B5">
        <w:rPr>
          <w:rFonts w:asciiTheme="majorBidi" w:eastAsiaTheme="minorHAnsi" w:hAnsiTheme="majorBidi" w:cstheme="majorBidi"/>
          <w:sz w:val="24"/>
          <w:szCs w:val="24"/>
          <w:lang w:eastAsia="en-US"/>
        </w:rPr>
        <w:t xml:space="preserve"> (proies phytophages, </w:t>
      </w:r>
      <w:proofErr w:type="spellStart"/>
      <w:r w:rsidRPr="00D844B5">
        <w:rPr>
          <w:rFonts w:asciiTheme="majorBidi" w:eastAsiaTheme="minorHAnsi" w:hAnsiTheme="majorBidi" w:cstheme="majorBidi"/>
          <w:sz w:val="24"/>
          <w:szCs w:val="24"/>
          <w:lang w:eastAsia="en-US"/>
        </w:rPr>
        <w:t>trophobiontes</w:t>
      </w:r>
      <w:proofErr w:type="spellEnd"/>
      <w:r w:rsidRPr="00D844B5">
        <w:rPr>
          <w:rFonts w:asciiTheme="majorBidi" w:eastAsiaTheme="minorHAnsi" w:hAnsiTheme="majorBidi" w:cstheme="majorBidi"/>
          <w:sz w:val="24"/>
          <w:szCs w:val="24"/>
          <w:lang w:eastAsia="en-US"/>
        </w:rPr>
        <w:t xml:space="preserve"> ou substances végétales) (Wilson et </w:t>
      </w:r>
      <w:proofErr w:type="spellStart"/>
      <w:r w:rsidRPr="00D844B5">
        <w:rPr>
          <w:rFonts w:asciiTheme="majorBidi" w:eastAsiaTheme="minorHAnsi" w:hAnsiTheme="majorBidi" w:cstheme="majorBidi"/>
          <w:sz w:val="24"/>
          <w:szCs w:val="24"/>
          <w:lang w:eastAsia="en-US"/>
        </w:rPr>
        <w:t>Hölldobler</w:t>
      </w:r>
      <w:proofErr w:type="spellEnd"/>
    </w:p>
    <w:p w:rsidR="00BA2B18" w:rsidRPr="00D844B5" w:rsidRDefault="00D844B5" w:rsidP="00D844B5">
      <w:pPr>
        <w:spacing w:line="360" w:lineRule="auto"/>
        <w:jc w:val="both"/>
        <w:rPr>
          <w:rFonts w:asciiTheme="majorBidi" w:hAnsiTheme="majorBidi" w:cstheme="majorBidi"/>
          <w:color w:val="000000"/>
          <w:sz w:val="24"/>
        </w:rPr>
      </w:pPr>
      <w:r w:rsidRPr="00D844B5">
        <w:rPr>
          <w:rFonts w:asciiTheme="majorBidi" w:eastAsiaTheme="minorHAnsi" w:hAnsiTheme="majorBidi" w:cstheme="majorBidi"/>
          <w:sz w:val="24"/>
          <w:szCs w:val="24"/>
          <w:lang w:eastAsia="en-US"/>
        </w:rPr>
        <w:t xml:space="preserve">2005; Moreau et </w:t>
      </w:r>
      <w:proofErr w:type="gramStart"/>
      <w:r w:rsidRPr="00D844B5">
        <w:rPr>
          <w:rFonts w:asciiTheme="majorBidi" w:eastAsiaTheme="minorHAnsi" w:hAnsiTheme="majorBidi" w:cstheme="majorBidi"/>
          <w:i/>
          <w:iCs/>
          <w:sz w:val="24"/>
          <w:szCs w:val="24"/>
          <w:lang w:eastAsia="en-US"/>
        </w:rPr>
        <w:t>al.</w:t>
      </w:r>
      <w:r>
        <w:rPr>
          <w:rFonts w:asciiTheme="majorBidi" w:eastAsiaTheme="minorHAnsi" w:hAnsiTheme="majorBidi" w:cstheme="majorBidi"/>
          <w:i/>
          <w:iCs/>
          <w:sz w:val="24"/>
          <w:szCs w:val="24"/>
          <w:lang w:eastAsia="en-US"/>
        </w:rPr>
        <w:t>,</w:t>
      </w:r>
      <w:proofErr w:type="gramEnd"/>
      <w:r w:rsidRPr="00D844B5">
        <w:rPr>
          <w:rFonts w:asciiTheme="majorBidi" w:eastAsiaTheme="minorHAnsi" w:hAnsiTheme="majorBidi" w:cstheme="majorBidi"/>
          <w:sz w:val="24"/>
          <w:szCs w:val="24"/>
          <w:lang w:eastAsia="en-US"/>
        </w:rPr>
        <w:t xml:space="preserve"> 2006).</w:t>
      </w:r>
    </w:p>
    <w:p w:rsidR="00DF2B89" w:rsidRDefault="00DF2B89" w:rsidP="00E0683B">
      <w:pPr>
        <w:spacing w:line="360" w:lineRule="auto"/>
        <w:rPr>
          <w:b/>
          <w:sz w:val="24"/>
          <w:szCs w:val="24"/>
          <w:shd w:val="clear" w:color="auto" w:fill="FFFFFF"/>
        </w:rPr>
      </w:pPr>
      <w:r>
        <w:rPr>
          <w:b/>
          <w:sz w:val="24"/>
          <w:szCs w:val="24"/>
          <w:shd w:val="clear" w:color="auto" w:fill="FFFFFF"/>
        </w:rPr>
        <w:t xml:space="preserve">Conclusion </w:t>
      </w:r>
    </w:p>
    <w:p w:rsidR="00023D90" w:rsidRDefault="00023D90" w:rsidP="00023D90">
      <w:pPr>
        <w:spacing w:line="360" w:lineRule="auto"/>
        <w:ind w:firstLine="708"/>
        <w:jc w:val="both"/>
        <w:rPr>
          <w:sz w:val="24"/>
        </w:rPr>
      </w:pPr>
      <w:r w:rsidRPr="00023D90">
        <w:rPr>
          <w:color w:val="000000" w:themeColor="text1"/>
          <w:sz w:val="24"/>
          <w:szCs w:val="24"/>
          <w:shd w:val="clear" w:color="auto" w:fill="FFFFFF"/>
        </w:rPr>
        <w:t xml:space="preserve">Il semble que les principaux facteurs déterminant </w:t>
      </w:r>
      <w:r>
        <w:rPr>
          <w:color w:val="000000" w:themeColor="text1"/>
          <w:sz w:val="24"/>
          <w:szCs w:val="24"/>
          <w:shd w:val="clear" w:color="auto" w:fill="FFFFFF"/>
        </w:rPr>
        <w:t xml:space="preserve">la répartition des </w:t>
      </w:r>
      <w:proofErr w:type="spellStart"/>
      <w:r>
        <w:rPr>
          <w:color w:val="000000" w:themeColor="text1"/>
          <w:sz w:val="24"/>
          <w:szCs w:val="24"/>
          <w:shd w:val="clear" w:color="auto" w:fill="FFFFFF"/>
        </w:rPr>
        <w:t>Formicidae</w:t>
      </w:r>
      <w:proofErr w:type="spellEnd"/>
      <w:r>
        <w:rPr>
          <w:color w:val="000000" w:themeColor="text1"/>
          <w:sz w:val="24"/>
          <w:szCs w:val="24"/>
          <w:shd w:val="clear" w:color="auto" w:fill="FFFFFF"/>
        </w:rPr>
        <w:t xml:space="preserve"> sont l’altitude et le type de milieu. </w:t>
      </w:r>
    </w:p>
    <w:p w:rsidR="002A0CD4" w:rsidRDefault="002A0CD4" w:rsidP="002A0CD4">
      <w:pPr>
        <w:spacing w:line="360" w:lineRule="auto"/>
        <w:ind w:firstLine="708"/>
        <w:jc w:val="both"/>
        <w:rPr>
          <w:sz w:val="24"/>
        </w:rPr>
      </w:pPr>
      <w:r w:rsidRPr="00CC17B9">
        <w:rPr>
          <w:sz w:val="24"/>
        </w:rPr>
        <w:t xml:space="preserve">A travers les résultats obtenus </w:t>
      </w:r>
      <w:r>
        <w:rPr>
          <w:sz w:val="24"/>
        </w:rPr>
        <w:t>dans cette étude</w:t>
      </w:r>
      <w:r w:rsidRPr="00CC17B9">
        <w:rPr>
          <w:sz w:val="24"/>
        </w:rPr>
        <w:t xml:space="preserve">, </w:t>
      </w:r>
      <w:r>
        <w:rPr>
          <w:sz w:val="24"/>
        </w:rPr>
        <w:t xml:space="preserve">nous avons pu rapporter que les milieux inventoriés présentent une bonne diversité spécifique et </w:t>
      </w:r>
      <w:r w:rsidR="00743D14">
        <w:rPr>
          <w:sz w:val="24"/>
        </w:rPr>
        <w:t xml:space="preserve">une </w:t>
      </w:r>
      <w:r>
        <w:rPr>
          <w:sz w:val="24"/>
        </w:rPr>
        <w:t>bonne distribution spatiale des différentes espèces. Il a été montré que</w:t>
      </w:r>
      <w:r w:rsidRPr="002A0CD4">
        <w:rPr>
          <w:i/>
          <w:sz w:val="24"/>
        </w:rPr>
        <w:t xml:space="preserve"> </w:t>
      </w:r>
      <w:r w:rsidRPr="00BA0224">
        <w:rPr>
          <w:i/>
          <w:sz w:val="24"/>
        </w:rPr>
        <w:t>C</w:t>
      </w:r>
      <w:r>
        <w:rPr>
          <w:i/>
          <w:sz w:val="24"/>
        </w:rPr>
        <w:t>.</w:t>
      </w:r>
      <w:r w:rsidRPr="00BA0224">
        <w:rPr>
          <w:i/>
          <w:sz w:val="24"/>
        </w:rPr>
        <w:t xml:space="preserve"> </w:t>
      </w:r>
      <w:proofErr w:type="spellStart"/>
      <w:r w:rsidRPr="00BA0224">
        <w:rPr>
          <w:i/>
          <w:sz w:val="24"/>
        </w:rPr>
        <w:t>scutellaris</w:t>
      </w:r>
      <w:proofErr w:type="spellEnd"/>
      <w:r>
        <w:rPr>
          <w:sz w:val="24"/>
        </w:rPr>
        <w:t xml:space="preserve"> et</w:t>
      </w:r>
      <w:r w:rsidRPr="00023D90">
        <w:rPr>
          <w:i/>
          <w:sz w:val="24"/>
        </w:rPr>
        <w:t xml:space="preserve"> </w:t>
      </w:r>
      <w:r w:rsidRPr="00BA0224">
        <w:rPr>
          <w:i/>
          <w:sz w:val="24"/>
        </w:rPr>
        <w:t>P</w:t>
      </w:r>
      <w:r>
        <w:rPr>
          <w:i/>
          <w:sz w:val="24"/>
        </w:rPr>
        <w:t>.</w:t>
      </w:r>
      <w:r w:rsidRPr="00BA0224">
        <w:rPr>
          <w:i/>
          <w:sz w:val="24"/>
        </w:rPr>
        <w:t xml:space="preserve"> </w:t>
      </w:r>
      <w:proofErr w:type="spellStart"/>
      <w:r w:rsidRPr="00BA0224">
        <w:rPr>
          <w:i/>
          <w:sz w:val="24"/>
        </w:rPr>
        <w:t>pallidula</w:t>
      </w:r>
      <w:proofErr w:type="spellEnd"/>
      <w:r>
        <w:rPr>
          <w:sz w:val="24"/>
        </w:rPr>
        <w:t xml:space="preserve"> sont prépondérantes en milieu forestier et </w:t>
      </w:r>
      <w:r w:rsidRPr="00023D90">
        <w:rPr>
          <w:i/>
          <w:sz w:val="24"/>
        </w:rPr>
        <w:t xml:space="preserve">T. </w:t>
      </w:r>
      <w:proofErr w:type="spellStart"/>
      <w:r w:rsidRPr="00023D90">
        <w:rPr>
          <w:i/>
          <w:sz w:val="24"/>
        </w:rPr>
        <w:t>simrothi</w:t>
      </w:r>
      <w:proofErr w:type="spellEnd"/>
      <w:r>
        <w:rPr>
          <w:sz w:val="24"/>
        </w:rPr>
        <w:t xml:space="preserve"> en milieu agricole.</w:t>
      </w:r>
    </w:p>
    <w:p w:rsidR="002A0CD4" w:rsidRDefault="00380FC3" w:rsidP="002A0CD4">
      <w:pPr>
        <w:spacing w:line="360" w:lineRule="auto"/>
        <w:ind w:firstLine="708"/>
        <w:jc w:val="both"/>
        <w:rPr>
          <w:sz w:val="24"/>
        </w:rPr>
      </w:pPr>
      <w:r>
        <w:rPr>
          <w:sz w:val="24"/>
        </w:rPr>
        <w:t xml:space="preserve">Il </w:t>
      </w:r>
      <w:r w:rsidR="00E43346">
        <w:rPr>
          <w:sz w:val="24"/>
        </w:rPr>
        <w:t>apparaît clairement</w:t>
      </w:r>
      <w:r w:rsidR="002A0CD4" w:rsidRPr="00CC17B9">
        <w:rPr>
          <w:sz w:val="24"/>
        </w:rPr>
        <w:t xml:space="preserve"> que les fourmis </w:t>
      </w:r>
      <w:r w:rsidR="00E43346">
        <w:rPr>
          <w:sz w:val="24"/>
        </w:rPr>
        <w:t>possèdent</w:t>
      </w:r>
      <w:r w:rsidR="002A0CD4" w:rsidRPr="00CC17B9">
        <w:rPr>
          <w:sz w:val="24"/>
        </w:rPr>
        <w:t xml:space="preserve"> une grande capacité d’adaptation dans les </w:t>
      </w:r>
      <w:r w:rsidR="002A0CD4">
        <w:rPr>
          <w:sz w:val="24"/>
        </w:rPr>
        <w:t xml:space="preserve">milieux forestiers comme dans les milieux agricoles et ce malgré des </w:t>
      </w:r>
      <w:r w:rsidR="002A0CD4" w:rsidRPr="00CC17B9">
        <w:rPr>
          <w:sz w:val="24"/>
        </w:rPr>
        <w:t>conditions qui</w:t>
      </w:r>
      <w:r w:rsidR="00A337D9">
        <w:rPr>
          <w:sz w:val="24"/>
        </w:rPr>
        <w:t xml:space="preserve"> </w:t>
      </w:r>
      <w:r w:rsidR="002A0CD4" w:rsidRPr="00CC17B9">
        <w:rPr>
          <w:sz w:val="24"/>
        </w:rPr>
        <w:t>peuvent être difficiles.</w:t>
      </w:r>
      <w:r w:rsidR="002A0CD4">
        <w:rPr>
          <w:sz w:val="24"/>
        </w:rPr>
        <w:t xml:space="preserve"> </w:t>
      </w:r>
    </w:p>
    <w:p w:rsidR="00966956" w:rsidRDefault="00E43346" w:rsidP="00665E60">
      <w:pPr>
        <w:spacing w:line="360" w:lineRule="auto"/>
        <w:ind w:firstLine="708"/>
        <w:jc w:val="both"/>
        <w:rPr>
          <w:sz w:val="24"/>
        </w:rPr>
      </w:pPr>
      <w:r w:rsidRPr="00D82BDE">
        <w:rPr>
          <w:sz w:val="24"/>
          <w:szCs w:val="24"/>
        </w:rPr>
        <w:t xml:space="preserve">Au terme de cette étude, nous suggérons de </w:t>
      </w:r>
      <w:r w:rsidR="002A0CD4">
        <w:rPr>
          <w:sz w:val="24"/>
        </w:rPr>
        <w:t xml:space="preserve">compléter ce travail </w:t>
      </w:r>
      <w:r w:rsidR="00BB646B">
        <w:rPr>
          <w:sz w:val="24"/>
        </w:rPr>
        <w:t xml:space="preserve">en </w:t>
      </w:r>
      <w:r w:rsidR="002A0CD4">
        <w:rPr>
          <w:sz w:val="24"/>
        </w:rPr>
        <w:t>réalis</w:t>
      </w:r>
      <w:r w:rsidR="00BB646B">
        <w:rPr>
          <w:sz w:val="24"/>
        </w:rPr>
        <w:t>ant</w:t>
      </w:r>
      <w:r w:rsidR="002A0CD4">
        <w:rPr>
          <w:sz w:val="24"/>
        </w:rPr>
        <w:t xml:space="preserve"> des </w:t>
      </w:r>
      <w:r w:rsidR="002A0CD4" w:rsidRPr="00CC17B9">
        <w:rPr>
          <w:sz w:val="24"/>
        </w:rPr>
        <w:t>échantillonnages</w:t>
      </w:r>
      <w:r w:rsidR="002A0CD4">
        <w:rPr>
          <w:sz w:val="24"/>
        </w:rPr>
        <w:t xml:space="preserve"> </w:t>
      </w:r>
      <w:r w:rsidR="002A0CD4" w:rsidRPr="00CC17B9">
        <w:rPr>
          <w:sz w:val="24"/>
        </w:rPr>
        <w:t xml:space="preserve">dans </w:t>
      </w:r>
      <w:r w:rsidR="00665E60">
        <w:rPr>
          <w:sz w:val="24"/>
        </w:rPr>
        <w:t>d’autres types de milieux</w:t>
      </w:r>
      <w:r w:rsidR="002A0CD4" w:rsidRPr="00CC17B9">
        <w:rPr>
          <w:sz w:val="24"/>
        </w:rPr>
        <w:t xml:space="preserve"> </w:t>
      </w:r>
      <w:r w:rsidR="00433C8F">
        <w:rPr>
          <w:sz w:val="24"/>
        </w:rPr>
        <w:t xml:space="preserve"> et </w:t>
      </w:r>
      <w:r w:rsidR="002A0CD4" w:rsidRPr="00CC17B9">
        <w:rPr>
          <w:sz w:val="24"/>
        </w:rPr>
        <w:t xml:space="preserve">d’augmenter le nombre de prospections et </w:t>
      </w:r>
      <w:r w:rsidR="00433C8F">
        <w:rPr>
          <w:sz w:val="24"/>
        </w:rPr>
        <w:t>d’</w:t>
      </w:r>
      <w:r w:rsidR="002A0CD4" w:rsidRPr="00CC17B9">
        <w:rPr>
          <w:sz w:val="24"/>
        </w:rPr>
        <w:t>observations directes</w:t>
      </w:r>
      <w:r w:rsidR="002A0CD4">
        <w:rPr>
          <w:sz w:val="24"/>
        </w:rPr>
        <w:t>,</w:t>
      </w:r>
      <w:r w:rsidR="002A0CD4" w:rsidRPr="00CC17B9">
        <w:rPr>
          <w:sz w:val="24"/>
        </w:rPr>
        <w:t xml:space="preserve"> dans le but d’avoir plus de précision</w:t>
      </w:r>
      <w:r w:rsidR="002A0CD4">
        <w:rPr>
          <w:sz w:val="24"/>
        </w:rPr>
        <w:t>s</w:t>
      </w:r>
      <w:r w:rsidR="002A0CD4" w:rsidRPr="00CC17B9">
        <w:rPr>
          <w:sz w:val="24"/>
        </w:rPr>
        <w:t xml:space="preserve"> </w:t>
      </w:r>
      <w:r w:rsidR="002A0CD4">
        <w:rPr>
          <w:sz w:val="24"/>
        </w:rPr>
        <w:t xml:space="preserve">sur la composition de la </w:t>
      </w:r>
      <w:proofErr w:type="spellStart"/>
      <w:r w:rsidR="002A0CD4">
        <w:rPr>
          <w:sz w:val="24"/>
        </w:rPr>
        <w:t>myrmécofaune</w:t>
      </w:r>
      <w:proofErr w:type="spellEnd"/>
      <w:r w:rsidR="002A0CD4">
        <w:rPr>
          <w:sz w:val="24"/>
        </w:rPr>
        <w:t xml:space="preserve"> d’Algérie et sur la biologie </w:t>
      </w:r>
      <w:r w:rsidR="002A0CD4" w:rsidRPr="00CC17B9">
        <w:rPr>
          <w:sz w:val="24"/>
        </w:rPr>
        <w:t>de</w:t>
      </w:r>
      <w:r w:rsidR="002A0CD4">
        <w:rPr>
          <w:sz w:val="24"/>
        </w:rPr>
        <w:t xml:space="preserve">s </w:t>
      </w:r>
      <w:r w:rsidR="002A0CD4" w:rsidRPr="00CC17B9">
        <w:rPr>
          <w:sz w:val="24"/>
        </w:rPr>
        <w:t>espèce</w:t>
      </w:r>
      <w:r w:rsidR="002A0CD4">
        <w:rPr>
          <w:sz w:val="24"/>
        </w:rPr>
        <w:t>s</w:t>
      </w:r>
      <w:r w:rsidR="002A0CD4" w:rsidRPr="00CC17B9">
        <w:rPr>
          <w:sz w:val="24"/>
        </w:rPr>
        <w:t xml:space="preserve"> </w:t>
      </w:r>
      <w:r w:rsidR="002A0CD4">
        <w:rPr>
          <w:sz w:val="24"/>
        </w:rPr>
        <w:t>dans leur milieu naturel.</w:t>
      </w:r>
    </w:p>
    <w:p w:rsidR="00A4242F" w:rsidRPr="000966F2" w:rsidRDefault="00A4242F" w:rsidP="000D3B01">
      <w:pPr>
        <w:spacing w:line="360" w:lineRule="auto"/>
        <w:rPr>
          <w:b/>
          <w:sz w:val="24"/>
          <w:szCs w:val="28"/>
        </w:rPr>
      </w:pPr>
      <w:r w:rsidRPr="000966F2">
        <w:rPr>
          <w:b/>
          <w:sz w:val="24"/>
          <w:szCs w:val="28"/>
        </w:rPr>
        <w:t>Références bibliographiques</w:t>
      </w:r>
    </w:p>
    <w:p w:rsidR="0009570F" w:rsidRPr="006B5988" w:rsidRDefault="0009570F" w:rsidP="006B5988">
      <w:pPr>
        <w:spacing w:line="360" w:lineRule="auto"/>
        <w:jc w:val="both"/>
        <w:rPr>
          <w:bCs/>
          <w:sz w:val="24"/>
          <w:szCs w:val="24"/>
          <w:lang w:val="en-US"/>
        </w:rPr>
      </w:pPr>
      <w:proofErr w:type="gramStart"/>
      <w:r w:rsidRPr="00B20A20">
        <w:rPr>
          <w:bCs/>
          <w:sz w:val="24"/>
          <w:szCs w:val="24"/>
          <w:lang w:val="en-US"/>
        </w:rPr>
        <w:t>AGOSTI D. &amp; JOHNSON N.F. (</w:t>
      </w:r>
      <w:proofErr w:type="spellStart"/>
      <w:r w:rsidRPr="00B20A20">
        <w:rPr>
          <w:bCs/>
          <w:sz w:val="24"/>
          <w:szCs w:val="24"/>
          <w:lang w:val="en-US"/>
        </w:rPr>
        <w:t>Eds</w:t>
      </w:r>
      <w:proofErr w:type="spellEnd"/>
      <w:r w:rsidRPr="00B20A20">
        <w:rPr>
          <w:bCs/>
          <w:sz w:val="24"/>
          <w:szCs w:val="24"/>
          <w:lang w:val="en-US"/>
        </w:rPr>
        <w:t>), 2005.</w:t>
      </w:r>
      <w:proofErr w:type="gramEnd"/>
      <w:r w:rsidRPr="00B20A20">
        <w:rPr>
          <w:bCs/>
          <w:sz w:val="24"/>
          <w:szCs w:val="24"/>
          <w:lang w:val="en-US"/>
        </w:rPr>
        <w:t xml:space="preserve"> </w:t>
      </w:r>
      <w:proofErr w:type="spellStart"/>
      <w:proofErr w:type="gramStart"/>
      <w:r w:rsidRPr="006B5988">
        <w:rPr>
          <w:bCs/>
          <w:sz w:val="24"/>
          <w:szCs w:val="24"/>
          <w:lang w:val="en-US"/>
        </w:rPr>
        <w:t>Antbase</w:t>
      </w:r>
      <w:proofErr w:type="spellEnd"/>
      <w:r w:rsidRPr="006B5988">
        <w:rPr>
          <w:bCs/>
          <w:sz w:val="24"/>
          <w:szCs w:val="24"/>
          <w:lang w:val="en-US"/>
        </w:rPr>
        <w:t>.</w:t>
      </w:r>
      <w:proofErr w:type="gramEnd"/>
      <w:r w:rsidRPr="006B5988">
        <w:rPr>
          <w:bCs/>
          <w:sz w:val="24"/>
          <w:szCs w:val="24"/>
          <w:lang w:val="en-US"/>
        </w:rPr>
        <w:t xml:space="preserve"> </w:t>
      </w:r>
      <w:proofErr w:type="gramStart"/>
      <w:r w:rsidRPr="006B5988">
        <w:rPr>
          <w:bCs/>
          <w:sz w:val="24"/>
          <w:szCs w:val="24"/>
          <w:lang w:val="en-US"/>
        </w:rPr>
        <w:t>World Wide Web electronic</w:t>
      </w:r>
      <w:r w:rsidR="006034C6" w:rsidRPr="006B5988">
        <w:rPr>
          <w:bCs/>
          <w:sz w:val="24"/>
          <w:szCs w:val="24"/>
          <w:lang w:val="en-US"/>
        </w:rPr>
        <w:t xml:space="preserve"> </w:t>
      </w:r>
      <w:r w:rsidRPr="006B5988">
        <w:rPr>
          <w:bCs/>
          <w:sz w:val="24"/>
          <w:szCs w:val="24"/>
          <w:lang w:val="en-US"/>
        </w:rPr>
        <w:t>publication.</w:t>
      </w:r>
      <w:proofErr w:type="gramEnd"/>
      <w:r w:rsidRPr="006B5988">
        <w:rPr>
          <w:bCs/>
          <w:sz w:val="24"/>
          <w:szCs w:val="24"/>
          <w:lang w:val="en-US"/>
        </w:rPr>
        <w:t xml:space="preserve"> </w:t>
      </w:r>
      <w:proofErr w:type="gramStart"/>
      <w:r w:rsidRPr="006B5988">
        <w:rPr>
          <w:bCs/>
          <w:sz w:val="24"/>
          <w:szCs w:val="24"/>
          <w:lang w:val="en-US"/>
        </w:rPr>
        <w:t>antbase.org, version (05/2005).</w:t>
      </w:r>
      <w:proofErr w:type="gramEnd"/>
      <w:r w:rsidRPr="006B5988">
        <w:rPr>
          <w:bCs/>
          <w:sz w:val="24"/>
          <w:szCs w:val="24"/>
          <w:lang w:val="en-US"/>
        </w:rPr>
        <w:t xml:space="preserve"> </w:t>
      </w:r>
    </w:p>
    <w:p w:rsidR="0009570F" w:rsidRPr="006B5988" w:rsidRDefault="0009570F" w:rsidP="006B5988">
      <w:pPr>
        <w:spacing w:line="360" w:lineRule="auto"/>
        <w:jc w:val="both"/>
        <w:rPr>
          <w:bCs/>
          <w:sz w:val="24"/>
          <w:szCs w:val="24"/>
          <w:lang w:val="en-US"/>
        </w:rPr>
      </w:pPr>
      <w:r w:rsidRPr="006B5988">
        <w:rPr>
          <w:bCs/>
          <w:sz w:val="24"/>
          <w:szCs w:val="24"/>
          <w:lang w:val="en-US"/>
        </w:rPr>
        <w:t xml:space="preserve">ALONSO L., 2000. </w:t>
      </w:r>
      <w:proofErr w:type="gramStart"/>
      <w:r w:rsidRPr="006B5988">
        <w:rPr>
          <w:bCs/>
          <w:sz w:val="24"/>
          <w:szCs w:val="24"/>
          <w:lang w:val="en-US"/>
        </w:rPr>
        <w:t>Ants as indicators of diversity.</w:t>
      </w:r>
      <w:proofErr w:type="gramEnd"/>
      <w:r w:rsidRPr="006B5988">
        <w:rPr>
          <w:bCs/>
          <w:sz w:val="24"/>
          <w:szCs w:val="24"/>
          <w:lang w:val="en-US"/>
        </w:rPr>
        <w:t xml:space="preserve"> </w:t>
      </w:r>
      <w:r w:rsidRPr="006B5988">
        <w:rPr>
          <w:bCs/>
          <w:i/>
          <w:iCs/>
          <w:sz w:val="24"/>
          <w:szCs w:val="24"/>
          <w:lang w:val="en-US"/>
        </w:rPr>
        <w:t>In</w:t>
      </w:r>
      <w:r w:rsidRPr="006B5988">
        <w:rPr>
          <w:bCs/>
          <w:sz w:val="24"/>
          <w:szCs w:val="24"/>
          <w:lang w:val="en-US"/>
        </w:rPr>
        <w:t xml:space="preserve">: </w:t>
      </w:r>
      <w:proofErr w:type="spellStart"/>
      <w:r w:rsidRPr="006B5988">
        <w:rPr>
          <w:bCs/>
          <w:sz w:val="24"/>
          <w:szCs w:val="24"/>
          <w:lang w:val="en-US"/>
        </w:rPr>
        <w:t>Agosti</w:t>
      </w:r>
      <w:proofErr w:type="spellEnd"/>
      <w:r w:rsidRPr="006B5988">
        <w:rPr>
          <w:bCs/>
          <w:sz w:val="24"/>
          <w:szCs w:val="24"/>
          <w:lang w:val="en-US"/>
        </w:rPr>
        <w:t xml:space="preserve"> D., </w:t>
      </w:r>
      <w:proofErr w:type="spellStart"/>
      <w:r w:rsidRPr="006B5988">
        <w:rPr>
          <w:bCs/>
          <w:sz w:val="24"/>
          <w:szCs w:val="24"/>
          <w:lang w:val="en-US"/>
        </w:rPr>
        <w:t>Majer</w:t>
      </w:r>
      <w:proofErr w:type="spellEnd"/>
      <w:r w:rsidRPr="006B5988">
        <w:rPr>
          <w:bCs/>
          <w:sz w:val="24"/>
          <w:szCs w:val="24"/>
          <w:lang w:val="en-US"/>
        </w:rPr>
        <w:t xml:space="preserve"> J., Alonso</w:t>
      </w:r>
      <w:r w:rsidR="006034C6" w:rsidRPr="006B5988">
        <w:rPr>
          <w:bCs/>
          <w:sz w:val="24"/>
          <w:szCs w:val="24"/>
          <w:lang w:val="en-US"/>
        </w:rPr>
        <w:t xml:space="preserve"> </w:t>
      </w:r>
      <w:r w:rsidRPr="006B5988">
        <w:rPr>
          <w:bCs/>
          <w:sz w:val="24"/>
          <w:szCs w:val="24"/>
          <w:lang w:val="en-US"/>
        </w:rPr>
        <w:t xml:space="preserve">L. &amp; Schultz T. Ants. </w:t>
      </w:r>
      <w:proofErr w:type="gramStart"/>
      <w:r w:rsidRPr="006B5988">
        <w:rPr>
          <w:bCs/>
          <w:sz w:val="24"/>
          <w:szCs w:val="24"/>
          <w:lang w:val="en-US"/>
        </w:rPr>
        <w:t>Standard methods for measuring and monitoring biodiversity.</w:t>
      </w:r>
      <w:proofErr w:type="gramEnd"/>
      <w:r w:rsidRPr="006B5988">
        <w:rPr>
          <w:bCs/>
          <w:sz w:val="24"/>
          <w:szCs w:val="24"/>
          <w:lang w:val="en-US"/>
        </w:rPr>
        <w:t xml:space="preserve"> Smithsonian Institution Press, Washington and London: 80-88.</w:t>
      </w:r>
    </w:p>
    <w:p w:rsidR="00E87CC4" w:rsidRPr="006B5988" w:rsidRDefault="00E87CC4" w:rsidP="006B5988">
      <w:pPr>
        <w:overflowPunct/>
        <w:spacing w:line="360" w:lineRule="auto"/>
        <w:jc w:val="both"/>
        <w:textAlignment w:val="auto"/>
        <w:rPr>
          <w:rFonts w:eastAsiaTheme="minorHAnsi"/>
          <w:bCs/>
          <w:sz w:val="24"/>
          <w:szCs w:val="24"/>
          <w:lang w:val="en-US" w:eastAsia="en-US"/>
        </w:rPr>
      </w:pPr>
      <w:proofErr w:type="gramStart"/>
      <w:r w:rsidRPr="006B5988">
        <w:rPr>
          <w:rFonts w:eastAsiaTheme="minorHAnsi"/>
          <w:bCs/>
          <w:sz w:val="24"/>
          <w:szCs w:val="24"/>
          <w:lang w:val="en-US" w:eastAsia="en-US"/>
        </w:rPr>
        <w:t>BEATTIE A. J. 1985.</w:t>
      </w:r>
      <w:proofErr w:type="gramEnd"/>
      <w:r w:rsidRPr="006B5988">
        <w:rPr>
          <w:rFonts w:eastAsiaTheme="minorHAnsi"/>
          <w:bCs/>
          <w:sz w:val="24"/>
          <w:szCs w:val="24"/>
          <w:lang w:val="en-US" w:eastAsia="en-US"/>
        </w:rPr>
        <w:t xml:space="preserve"> </w:t>
      </w:r>
      <w:proofErr w:type="gramStart"/>
      <w:r w:rsidRPr="006B5988">
        <w:rPr>
          <w:rFonts w:eastAsiaTheme="minorHAnsi"/>
          <w:bCs/>
          <w:sz w:val="24"/>
          <w:szCs w:val="24"/>
          <w:lang w:val="en-US" w:eastAsia="en-US"/>
        </w:rPr>
        <w:t>The evolutionary ecology of ant-plant mutualisms.</w:t>
      </w:r>
      <w:proofErr w:type="gramEnd"/>
      <w:r w:rsidRPr="006B5988">
        <w:rPr>
          <w:rFonts w:eastAsiaTheme="minorHAnsi"/>
          <w:bCs/>
          <w:sz w:val="24"/>
          <w:szCs w:val="24"/>
          <w:lang w:val="en-US" w:eastAsia="en-US"/>
        </w:rPr>
        <w:t xml:space="preserve"> </w:t>
      </w:r>
      <w:proofErr w:type="gramStart"/>
      <w:r w:rsidRPr="006B5988">
        <w:rPr>
          <w:rFonts w:eastAsiaTheme="minorHAnsi"/>
          <w:bCs/>
          <w:sz w:val="24"/>
          <w:szCs w:val="24"/>
          <w:lang w:val="en-US" w:eastAsia="en-US"/>
        </w:rPr>
        <w:t>- Cambridge University Press.</w:t>
      </w:r>
      <w:proofErr w:type="gramEnd"/>
    </w:p>
    <w:p w:rsidR="006034C6" w:rsidRPr="006B5988" w:rsidRDefault="00E87CC4" w:rsidP="006B5988">
      <w:pPr>
        <w:overflowPunct/>
        <w:spacing w:line="360" w:lineRule="auto"/>
        <w:textAlignment w:val="auto"/>
        <w:rPr>
          <w:rFonts w:eastAsiaTheme="minorHAnsi"/>
          <w:sz w:val="24"/>
          <w:szCs w:val="24"/>
          <w:lang w:val="en-US" w:eastAsia="en-US"/>
        </w:rPr>
      </w:pPr>
      <w:proofErr w:type="gramStart"/>
      <w:r w:rsidRPr="006B5988">
        <w:rPr>
          <w:rFonts w:eastAsiaTheme="minorHAnsi"/>
          <w:bCs/>
          <w:sz w:val="24"/>
          <w:szCs w:val="24"/>
          <w:lang w:val="en-US" w:eastAsia="en-US"/>
        </w:rPr>
        <w:lastRenderedPageBreak/>
        <w:t>BEATTIE A. J. &amp; HUGHES L. 2002.</w:t>
      </w:r>
      <w:proofErr w:type="gramEnd"/>
      <w:r w:rsidRPr="006B5988">
        <w:rPr>
          <w:rFonts w:eastAsiaTheme="minorHAnsi"/>
          <w:bCs/>
          <w:sz w:val="24"/>
          <w:szCs w:val="24"/>
          <w:lang w:val="en-US" w:eastAsia="en-US"/>
        </w:rPr>
        <w:t xml:space="preserve"> </w:t>
      </w:r>
      <w:proofErr w:type="gramStart"/>
      <w:r w:rsidR="006034C6" w:rsidRPr="006B5988">
        <w:rPr>
          <w:rFonts w:eastAsiaTheme="minorHAnsi"/>
          <w:sz w:val="24"/>
          <w:szCs w:val="24"/>
          <w:lang w:val="en-US" w:eastAsia="en-US"/>
        </w:rPr>
        <w:t>Ant-plant interactions.</w:t>
      </w:r>
      <w:proofErr w:type="gramEnd"/>
      <w:r w:rsidR="006034C6" w:rsidRPr="006B5988">
        <w:rPr>
          <w:rFonts w:eastAsiaTheme="minorHAnsi"/>
          <w:sz w:val="24"/>
          <w:szCs w:val="24"/>
          <w:lang w:val="en-US" w:eastAsia="en-US"/>
        </w:rPr>
        <w:t xml:space="preserve"> - In: Herrera, C. M. &amp; </w:t>
      </w:r>
      <w:proofErr w:type="spellStart"/>
      <w:r w:rsidR="006034C6" w:rsidRPr="006B5988">
        <w:rPr>
          <w:rFonts w:eastAsiaTheme="minorHAnsi"/>
          <w:sz w:val="24"/>
          <w:szCs w:val="24"/>
          <w:lang w:val="en-US" w:eastAsia="en-US"/>
        </w:rPr>
        <w:t>Pellmyr</w:t>
      </w:r>
      <w:proofErr w:type="spellEnd"/>
      <w:r w:rsidR="006034C6" w:rsidRPr="006B5988">
        <w:rPr>
          <w:rFonts w:eastAsiaTheme="minorHAnsi"/>
          <w:sz w:val="24"/>
          <w:szCs w:val="24"/>
          <w:lang w:val="en-US" w:eastAsia="en-US"/>
        </w:rPr>
        <w:t>, O. (</w:t>
      </w:r>
      <w:proofErr w:type="gramStart"/>
      <w:r w:rsidR="006034C6" w:rsidRPr="006B5988">
        <w:rPr>
          <w:rFonts w:eastAsiaTheme="minorHAnsi"/>
          <w:sz w:val="24"/>
          <w:szCs w:val="24"/>
          <w:lang w:val="en-US" w:eastAsia="en-US"/>
        </w:rPr>
        <w:t>eds</w:t>
      </w:r>
      <w:proofErr w:type="gramEnd"/>
      <w:r w:rsidR="006034C6" w:rsidRPr="006B5988">
        <w:rPr>
          <w:rFonts w:eastAsiaTheme="minorHAnsi"/>
          <w:sz w:val="24"/>
          <w:szCs w:val="24"/>
          <w:lang w:val="en-US" w:eastAsia="en-US"/>
        </w:rPr>
        <w:t>.),</w:t>
      </w:r>
    </w:p>
    <w:p w:rsidR="006034C6" w:rsidRPr="006B5988" w:rsidRDefault="006034C6" w:rsidP="006B5988">
      <w:pPr>
        <w:overflowPunct/>
        <w:spacing w:line="360" w:lineRule="auto"/>
        <w:textAlignment w:val="auto"/>
        <w:rPr>
          <w:rFonts w:eastAsiaTheme="minorHAnsi"/>
          <w:sz w:val="24"/>
          <w:szCs w:val="24"/>
          <w:lang w:eastAsia="en-US"/>
        </w:rPr>
      </w:pPr>
      <w:r w:rsidRPr="006B5988">
        <w:rPr>
          <w:rFonts w:eastAsiaTheme="minorHAnsi"/>
          <w:sz w:val="24"/>
          <w:szCs w:val="24"/>
          <w:lang w:val="en-US" w:eastAsia="en-US"/>
        </w:rPr>
        <w:t xml:space="preserve">Plant-animal interactions: an evolutionary approach. </w:t>
      </w:r>
      <w:proofErr w:type="spellStart"/>
      <w:r w:rsidRPr="006B5988">
        <w:rPr>
          <w:rFonts w:eastAsiaTheme="minorHAnsi"/>
          <w:sz w:val="24"/>
          <w:szCs w:val="24"/>
          <w:lang w:eastAsia="en-US"/>
        </w:rPr>
        <w:t>Blackwell</w:t>
      </w:r>
      <w:proofErr w:type="spellEnd"/>
      <w:r w:rsidRPr="006B5988">
        <w:rPr>
          <w:rFonts w:eastAsiaTheme="minorHAnsi"/>
          <w:sz w:val="24"/>
          <w:szCs w:val="24"/>
          <w:lang w:eastAsia="en-US"/>
        </w:rPr>
        <w:t>, pp. 211-235.</w:t>
      </w:r>
    </w:p>
    <w:p w:rsidR="0009570F" w:rsidRPr="006B5988" w:rsidRDefault="0009570F" w:rsidP="006B5988">
      <w:pPr>
        <w:spacing w:line="360" w:lineRule="auto"/>
        <w:jc w:val="both"/>
        <w:rPr>
          <w:bCs/>
          <w:sz w:val="24"/>
          <w:szCs w:val="24"/>
        </w:rPr>
      </w:pPr>
      <w:r w:rsidRPr="006B5988">
        <w:rPr>
          <w:bCs/>
          <w:sz w:val="24"/>
          <w:szCs w:val="24"/>
        </w:rPr>
        <w:t xml:space="preserve">BERNARD F., 1951. </w:t>
      </w:r>
      <w:r w:rsidRPr="006B5988">
        <w:rPr>
          <w:bCs/>
          <w:i/>
          <w:iCs/>
          <w:sz w:val="24"/>
          <w:szCs w:val="24"/>
        </w:rPr>
        <w:t xml:space="preserve">Super famille des </w:t>
      </w:r>
      <w:proofErr w:type="spellStart"/>
      <w:r w:rsidRPr="006B5988">
        <w:rPr>
          <w:bCs/>
          <w:i/>
          <w:iCs/>
          <w:sz w:val="24"/>
          <w:szCs w:val="24"/>
        </w:rPr>
        <w:t>Formicoidea</w:t>
      </w:r>
      <w:proofErr w:type="spellEnd"/>
      <w:r w:rsidRPr="006B5988">
        <w:rPr>
          <w:bCs/>
          <w:sz w:val="24"/>
          <w:szCs w:val="24"/>
        </w:rPr>
        <w:t xml:space="preserve"> </w:t>
      </w:r>
      <w:proofErr w:type="spellStart"/>
      <w:r w:rsidRPr="006B5988">
        <w:rPr>
          <w:bCs/>
          <w:sz w:val="24"/>
          <w:szCs w:val="24"/>
        </w:rPr>
        <w:t>ashmead</w:t>
      </w:r>
      <w:proofErr w:type="spellEnd"/>
      <w:r w:rsidRPr="006B5988">
        <w:rPr>
          <w:bCs/>
          <w:sz w:val="24"/>
          <w:szCs w:val="24"/>
        </w:rPr>
        <w:t xml:space="preserve"> 1905, pp. 997-1119 cité par GRASSE p.p., 1951 – </w:t>
      </w:r>
      <w:r w:rsidRPr="006B5988">
        <w:rPr>
          <w:bCs/>
          <w:i/>
          <w:iCs/>
          <w:sz w:val="24"/>
          <w:szCs w:val="24"/>
        </w:rPr>
        <w:t xml:space="preserve">Traité de Zoologie, insectes supérieurs et </w:t>
      </w:r>
      <w:proofErr w:type="spellStart"/>
      <w:r w:rsidRPr="006B5988">
        <w:rPr>
          <w:bCs/>
          <w:i/>
          <w:iCs/>
          <w:sz w:val="24"/>
          <w:szCs w:val="24"/>
        </w:rPr>
        <w:t>Hémiptéroides</w:t>
      </w:r>
      <w:proofErr w:type="spellEnd"/>
      <w:r w:rsidRPr="006B5988">
        <w:rPr>
          <w:bCs/>
          <w:sz w:val="24"/>
          <w:szCs w:val="24"/>
        </w:rPr>
        <w:t>. Ed. Masson C</w:t>
      </w:r>
      <w:r w:rsidRPr="006B5988">
        <w:rPr>
          <w:bCs/>
          <w:sz w:val="24"/>
          <w:szCs w:val="24"/>
          <w:vertAlign w:val="superscript"/>
        </w:rPr>
        <w:t>ie</w:t>
      </w:r>
      <w:r w:rsidRPr="006B5988">
        <w:rPr>
          <w:bCs/>
          <w:sz w:val="24"/>
          <w:szCs w:val="24"/>
        </w:rPr>
        <w:t>, Paris, T.X, Fasc.2, pp. 976-1948.</w:t>
      </w:r>
      <w:r w:rsidRPr="006B5988">
        <w:rPr>
          <w:bCs/>
          <w:sz w:val="24"/>
          <w:szCs w:val="24"/>
          <w:vertAlign w:val="superscript"/>
        </w:rPr>
        <w:t xml:space="preserve">  </w:t>
      </w:r>
    </w:p>
    <w:p w:rsidR="0009570F" w:rsidRPr="006B5988" w:rsidRDefault="0009570F" w:rsidP="006B5988">
      <w:pPr>
        <w:spacing w:line="360" w:lineRule="auto"/>
        <w:jc w:val="both"/>
        <w:rPr>
          <w:bCs/>
          <w:sz w:val="24"/>
          <w:szCs w:val="24"/>
        </w:rPr>
      </w:pPr>
      <w:r w:rsidRPr="006B5988">
        <w:rPr>
          <w:bCs/>
          <w:sz w:val="24"/>
          <w:szCs w:val="24"/>
        </w:rPr>
        <w:t xml:space="preserve">BERNARD F., 1954. Fourmis moissonneuses nouvelles ou peu connus des montagnes d’Algérie  et révision des </w:t>
      </w:r>
      <w:proofErr w:type="spellStart"/>
      <w:r w:rsidRPr="006B5988">
        <w:rPr>
          <w:bCs/>
          <w:i/>
          <w:iCs/>
          <w:sz w:val="24"/>
          <w:szCs w:val="24"/>
        </w:rPr>
        <w:t>Messor</w:t>
      </w:r>
      <w:proofErr w:type="spellEnd"/>
      <w:r w:rsidRPr="006B5988">
        <w:rPr>
          <w:bCs/>
          <w:sz w:val="24"/>
          <w:szCs w:val="24"/>
        </w:rPr>
        <w:t xml:space="preserve"> du groupe </w:t>
      </w:r>
      <w:proofErr w:type="spellStart"/>
      <w:r w:rsidRPr="006B5988">
        <w:rPr>
          <w:bCs/>
          <w:i/>
          <w:iCs/>
          <w:sz w:val="24"/>
          <w:szCs w:val="24"/>
        </w:rPr>
        <w:t>structor</w:t>
      </w:r>
      <w:proofErr w:type="spellEnd"/>
      <w:r w:rsidRPr="006B5988">
        <w:rPr>
          <w:bCs/>
          <w:i/>
          <w:iCs/>
          <w:sz w:val="24"/>
          <w:szCs w:val="24"/>
        </w:rPr>
        <w:t xml:space="preserve"> </w:t>
      </w:r>
      <w:r w:rsidRPr="006B5988">
        <w:rPr>
          <w:bCs/>
          <w:sz w:val="24"/>
          <w:szCs w:val="24"/>
        </w:rPr>
        <w:t>(</w:t>
      </w:r>
      <w:proofErr w:type="spellStart"/>
      <w:r w:rsidRPr="006B5988">
        <w:rPr>
          <w:bCs/>
          <w:sz w:val="24"/>
          <w:szCs w:val="24"/>
        </w:rPr>
        <w:t>Latr</w:t>
      </w:r>
      <w:proofErr w:type="spellEnd"/>
      <w:r w:rsidRPr="006B5988">
        <w:rPr>
          <w:bCs/>
          <w:i/>
          <w:iCs/>
          <w:sz w:val="24"/>
          <w:szCs w:val="24"/>
        </w:rPr>
        <w:t>.</w:t>
      </w:r>
      <w:r w:rsidRPr="006B5988">
        <w:rPr>
          <w:bCs/>
          <w:sz w:val="24"/>
          <w:szCs w:val="24"/>
        </w:rPr>
        <w:t xml:space="preserve">). </w:t>
      </w:r>
      <w:r w:rsidRPr="006B5988">
        <w:rPr>
          <w:bCs/>
          <w:i/>
          <w:iCs/>
          <w:sz w:val="24"/>
          <w:szCs w:val="24"/>
        </w:rPr>
        <w:t xml:space="preserve">Bull. Soc. Hist. Nat. </w:t>
      </w:r>
      <w:proofErr w:type="spellStart"/>
      <w:r w:rsidRPr="006B5988">
        <w:rPr>
          <w:bCs/>
          <w:i/>
          <w:iCs/>
          <w:sz w:val="24"/>
          <w:szCs w:val="24"/>
        </w:rPr>
        <w:t>Afr</w:t>
      </w:r>
      <w:proofErr w:type="spellEnd"/>
      <w:r w:rsidRPr="006B5988">
        <w:rPr>
          <w:bCs/>
          <w:i/>
          <w:iCs/>
          <w:sz w:val="24"/>
          <w:szCs w:val="24"/>
        </w:rPr>
        <w:t>. Nord,</w:t>
      </w:r>
      <w:r w:rsidRPr="006B5988">
        <w:rPr>
          <w:bCs/>
          <w:sz w:val="24"/>
          <w:szCs w:val="24"/>
        </w:rPr>
        <w:t xml:space="preserve"> pp.354 - 365.</w:t>
      </w:r>
    </w:p>
    <w:p w:rsidR="0009570F" w:rsidRPr="006B5988" w:rsidRDefault="0009570F" w:rsidP="006B5988">
      <w:pPr>
        <w:spacing w:line="360" w:lineRule="auto"/>
        <w:jc w:val="both"/>
        <w:rPr>
          <w:bCs/>
          <w:i/>
          <w:iCs/>
          <w:sz w:val="24"/>
          <w:szCs w:val="24"/>
        </w:rPr>
      </w:pPr>
      <w:r w:rsidRPr="006B5988">
        <w:rPr>
          <w:bCs/>
          <w:sz w:val="24"/>
          <w:szCs w:val="24"/>
        </w:rPr>
        <w:t xml:space="preserve">BERNARD F., 1958. Résultats de la concurrence naturelle chez les fourmis terricoles    d’Europe et d’Afrique du Nord : évaluation numérique des sociétés dominantes. </w:t>
      </w:r>
      <w:r w:rsidRPr="006B5988">
        <w:rPr>
          <w:bCs/>
          <w:i/>
          <w:iCs/>
          <w:sz w:val="24"/>
          <w:szCs w:val="24"/>
        </w:rPr>
        <w:t xml:space="preserve">Bull. Soc. Hist. Nat. </w:t>
      </w:r>
      <w:proofErr w:type="spellStart"/>
      <w:r w:rsidRPr="006B5988">
        <w:rPr>
          <w:bCs/>
          <w:i/>
          <w:iCs/>
          <w:sz w:val="24"/>
          <w:szCs w:val="24"/>
        </w:rPr>
        <w:t>Afr</w:t>
      </w:r>
      <w:proofErr w:type="spellEnd"/>
      <w:r w:rsidRPr="006B5988">
        <w:rPr>
          <w:bCs/>
          <w:i/>
          <w:iCs/>
          <w:sz w:val="24"/>
          <w:szCs w:val="24"/>
        </w:rPr>
        <w:t xml:space="preserve">. Nord, </w:t>
      </w:r>
      <w:r w:rsidRPr="006B5988">
        <w:rPr>
          <w:bCs/>
          <w:sz w:val="24"/>
          <w:szCs w:val="24"/>
        </w:rPr>
        <w:t>49 : 301 – 356.</w:t>
      </w:r>
    </w:p>
    <w:p w:rsidR="0009570F" w:rsidRPr="006B5988" w:rsidRDefault="0009570F" w:rsidP="006B5988">
      <w:pPr>
        <w:spacing w:line="360" w:lineRule="auto"/>
        <w:jc w:val="both"/>
        <w:rPr>
          <w:bCs/>
          <w:i/>
          <w:iCs/>
          <w:sz w:val="24"/>
          <w:szCs w:val="24"/>
        </w:rPr>
      </w:pPr>
      <w:r w:rsidRPr="006B5988">
        <w:rPr>
          <w:bCs/>
          <w:sz w:val="24"/>
          <w:szCs w:val="24"/>
        </w:rPr>
        <w:t xml:space="preserve">BERNARD F., 1968. </w:t>
      </w:r>
      <w:r w:rsidRPr="006B5988">
        <w:rPr>
          <w:bCs/>
          <w:i/>
          <w:iCs/>
          <w:sz w:val="24"/>
          <w:szCs w:val="24"/>
        </w:rPr>
        <w:t>Les fourmis (</w:t>
      </w:r>
      <w:proofErr w:type="spellStart"/>
      <w:r w:rsidRPr="006B5988">
        <w:rPr>
          <w:bCs/>
          <w:i/>
          <w:iCs/>
          <w:sz w:val="24"/>
          <w:szCs w:val="24"/>
        </w:rPr>
        <w:t>Hymenoptera</w:t>
      </w:r>
      <w:proofErr w:type="spellEnd"/>
      <w:r w:rsidRPr="006B5988">
        <w:rPr>
          <w:bCs/>
          <w:i/>
          <w:iCs/>
          <w:sz w:val="24"/>
          <w:szCs w:val="24"/>
        </w:rPr>
        <w:t xml:space="preserve">, </w:t>
      </w:r>
      <w:proofErr w:type="spellStart"/>
      <w:r w:rsidRPr="006B5988">
        <w:rPr>
          <w:bCs/>
          <w:i/>
          <w:iCs/>
          <w:sz w:val="24"/>
          <w:szCs w:val="24"/>
        </w:rPr>
        <w:t>Formicidae</w:t>
      </w:r>
      <w:proofErr w:type="spellEnd"/>
      <w:r w:rsidRPr="006B5988">
        <w:rPr>
          <w:bCs/>
          <w:i/>
          <w:iCs/>
          <w:sz w:val="24"/>
          <w:szCs w:val="24"/>
        </w:rPr>
        <w:t xml:space="preserve">) d’Europe occidentale et septentrionale. </w:t>
      </w:r>
      <w:r w:rsidRPr="006B5988">
        <w:rPr>
          <w:bCs/>
          <w:sz w:val="24"/>
          <w:szCs w:val="24"/>
        </w:rPr>
        <w:t>Ed. Masson et Cie, Paris 3, Coll. « faune d’Europe et du bassin méditerranéen », 441p.</w:t>
      </w:r>
    </w:p>
    <w:p w:rsidR="0009570F" w:rsidRPr="006B5988" w:rsidRDefault="0009570F" w:rsidP="006B5988">
      <w:pPr>
        <w:spacing w:line="360" w:lineRule="auto"/>
        <w:jc w:val="both"/>
        <w:rPr>
          <w:bCs/>
          <w:sz w:val="24"/>
          <w:szCs w:val="24"/>
        </w:rPr>
      </w:pPr>
      <w:r w:rsidRPr="006B5988">
        <w:rPr>
          <w:bCs/>
          <w:sz w:val="24"/>
          <w:szCs w:val="24"/>
        </w:rPr>
        <w:t xml:space="preserve">BERNARD F., 1971. Comportement de la fourmi </w:t>
      </w:r>
      <w:proofErr w:type="spellStart"/>
      <w:r w:rsidRPr="006B5988">
        <w:rPr>
          <w:bCs/>
          <w:i/>
          <w:iCs/>
          <w:sz w:val="24"/>
          <w:szCs w:val="24"/>
        </w:rPr>
        <w:t>Messor</w:t>
      </w:r>
      <w:proofErr w:type="spellEnd"/>
      <w:r w:rsidRPr="006B5988">
        <w:rPr>
          <w:bCs/>
          <w:i/>
          <w:iCs/>
          <w:sz w:val="24"/>
          <w:szCs w:val="24"/>
        </w:rPr>
        <w:t xml:space="preserve"> Barbara </w:t>
      </w:r>
      <w:r w:rsidRPr="006B5988">
        <w:rPr>
          <w:bCs/>
          <w:sz w:val="24"/>
          <w:szCs w:val="24"/>
        </w:rPr>
        <w:t xml:space="preserve">(L.) pour la récolte des graines de </w:t>
      </w:r>
      <w:r w:rsidRPr="006B5988">
        <w:rPr>
          <w:bCs/>
          <w:i/>
          <w:iCs/>
          <w:sz w:val="24"/>
          <w:szCs w:val="24"/>
        </w:rPr>
        <w:t xml:space="preserve">Trifolium </w:t>
      </w:r>
      <w:proofErr w:type="spellStart"/>
      <w:r w:rsidRPr="006B5988">
        <w:rPr>
          <w:bCs/>
          <w:i/>
          <w:iCs/>
          <w:sz w:val="24"/>
          <w:szCs w:val="24"/>
        </w:rPr>
        <w:t>stellatum</w:t>
      </w:r>
      <w:proofErr w:type="spellEnd"/>
      <w:r w:rsidRPr="006B5988">
        <w:rPr>
          <w:bCs/>
          <w:sz w:val="24"/>
          <w:szCs w:val="24"/>
        </w:rPr>
        <w:t xml:space="preserve"> L. </w:t>
      </w:r>
      <w:r w:rsidRPr="006B5988">
        <w:rPr>
          <w:bCs/>
          <w:i/>
          <w:iCs/>
          <w:sz w:val="24"/>
          <w:szCs w:val="24"/>
        </w:rPr>
        <w:t xml:space="preserve">Bull. Soc. Hist. Nat. </w:t>
      </w:r>
      <w:proofErr w:type="spellStart"/>
      <w:r w:rsidRPr="006B5988">
        <w:rPr>
          <w:bCs/>
          <w:i/>
          <w:iCs/>
          <w:sz w:val="24"/>
          <w:szCs w:val="24"/>
        </w:rPr>
        <w:t>Afr</w:t>
      </w:r>
      <w:proofErr w:type="spellEnd"/>
      <w:r w:rsidRPr="006B5988">
        <w:rPr>
          <w:bCs/>
          <w:i/>
          <w:iCs/>
          <w:sz w:val="24"/>
          <w:szCs w:val="24"/>
        </w:rPr>
        <w:t>. Nord, Alger, T.</w:t>
      </w:r>
      <w:r w:rsidRPr="006B5988">
        <w:rPr>
          <w:bCs/>
          <w:sz w:val="24"/>
          <w:szCs w:val="24"/>
        </w:rPr>
        <w:t>62</w:t>
      </w:r>
      <w:r w:rsidRPr="006B5988">
        <w:rPr>
          <w:bCs/>
          <w:i/>
          <w:iCs/>
          <w:sz w:val="24"/>
          <w:szCs w:val="24"/>
        </w:rPr>
        <w:t xml:space="preserve">., Fasc. </w:t>
      </w:r>
      <w:r w:rsidRPr="006B5988">
        <w:rPr>
          <w:bCs/>
          <w:sz w:val="24"/>
          <w:szCs w:val="24"/>
        </w:rPr>
        <w:t>1 et 2</w:t>
      </w:r>
      <w:r w:rsidRPr="006B5988">
        <w:rPr>
          <w:bCs/>
          <w:i/>
          <w:iCs/>
          <w:sz w:val="24"/>
          <w:szCs w:val="24"/>
        </w:rPr>
        <w:t xml:space="preserve">, </w:t>
      </w:r>
      <w:r w:rsidRPr="006B5988">
        <w:rPr>
          <w:bCs/>
          <w:iCs/>
          <w:sz w:val="24"/>
          <w:szCs w:val="24"/>
        </w:rPr>
        <w:t>pp</w:t>
      </w:r>
      <w:r w:rsidRPr="006B5988">
        <w:rPr>
          <w:bCs/>
          <w:i/>
          <w:iCs/>
          <w:sz w:val="24"/>
          <w:szCs w:val="24"/>
        </w:rPr>
        <w:t>.</w:t>
      </w:r>
      <w:r w:rsidRPr="006B5988">
        <w:rPr>
          <w:bCs/>
          <w:sz w:val="24"/>
          <w:szCs w:val="24"/>
        </w:rPr>
        <w:t>15-19</w:t>
      </w:r>
    </w:p>
    <w:p w:rsidR="0009570F" w:rsidRPr="006B5988" w:rsidRDefault="0009570F" w:rsidP="006B5988">
      <w:pPr>
        <w:spacing w:line="360" w:lineRule="auto"/>
        <w:jc w:val="both"/>
        <w:rPr>
          <w:bCs/>
          <w:i/>
          <w:iCs/>
          <w:sz w:val="24"/>
          <w:szCs w:val="24"/>
        </w:rPr>
      </w:pPr>
      <w:r w:rsidRPr="006B5988">
        <w:rPr>
          <w:bCs/>
          <w:sz w:val="24"/>
          <w:szCs w:val="24"/>
        </w:rPr>
        <w:t>BERNARD F., 1972.  Premiers résultats de dénombrement de la faune par Carres en Afrique du Nord.).</w:t>
      </w:r>
      <w:r w:rsidRPr="006B5988">
        <w:rPr>
          <w:bCs/>
          <w:i/>
          <w:iCs/>
          <w:sz w:val="24"/>
          <w:szCs w:val="24"/>
        </w:rPr>
        <w:t xml:space="preserve"> Bull. Soc. Hist. Nat. </w:t>
      </w:r>
      <w:proofErr w:type="spellStart"/>
      <w:r w:rsidRPr="006B5988">
        <w:rPr>
          <w:bCs/>
          <w:i/>
          <w:iCs/>
          <w:sz w:val="24"/>
          <w:szCs w:val="24"/>
        </w:rPr>
        <w:t>Afr</w:t>
      </w:r>
      <w:proofErr w:type="spellEnd"/>
      <w:r w:rsidRPr="006B5988">
        <w:rPr>
          <w:bCs/>
          <w:i/>
          <w:iCs/>
          <w:sz w:val="24"/>
          <w:szCs w:val="24"/>
        </w:rPr>
        <w:t>. Nord, T.</w:t>
      </w:r>
      <w:r w:rsidRPr="006B5988">
        <w:rPr>
          <w:bCs/>
          <w:sz w:val="24"/>
          <w:szCs w:val="24"/>
        </w:rPr>
        <w:t>63</w:t>
      </w:r>
      <w:r w:rsidRPr="006B5988">
        <w:rPr>
          <w:bCs/>
          <w:i/>
          <w:iCs/>
          <w:sz w:val="24"/>
          <w:szCs w:val="24"/>
        </w:rPr>
        <w:t xml:space="preserve">., </w:t>
      </w:r>
      <w:proofErr w:type="spellStart"/>
      <w:r w:rsidRPr="006B5988">
        <w:rPr>
          <w:bCs/>
          <w:i/>
          <w:iCs/>
          <w:sz w:val="24"/>
          <w:szCs w:val="24"/>
        </w:rPr>
        <w:t>Fasc</w:t>
      </w:r>
      <w:proofErr w:type="spellEnd"/>
      <w:r w:rsidRPr="006B5988">
        <w:rPr>
          <w:bCs/>
          <w:i/>
          <w:iCs/>
          <w:sz w:val="24"/>
          <w:szCs w:val="24"/>
        </w:rPr>
        <w:t xml:space="preserve"> .</w:t>
      </w:r>
      <w:r w:rsidRPr="006B5988">
        <w:rPr>
          <w:bCs/>
          <w:sz w:val="24"/>
          <w:szCs w:val="24"/>
        </w:rPr>
        <w:t>1 et 2,</w:t>
      </w:r>
      <w:r w:rsidRPr="006B5988">
        <w:rPr>
          <w:bCs/>
          <w:i/>
          <w:iCs/>
          <w:sz w:val="24"/>
          <w:szCs w:val="24"/>
        </w:rPr>
        <w:t xml:space="preserve"> </w:t>
      </w:r>
      <w:r w:rsidRPr="006B5988">
        <w:rPr>
          <w:bCs/>
          <w:iCs/>
          <w:sz w:val="24"/>
          <w:szCs w:val="24"/>
        </w:rPr>
        <w:t>pp</w:t>
      </w:r>
      <w:r w:rsidRPr="006B5988">
        <w:rPr>
          <w:bCs/>
          <w:i/>
          <w:iCs/>
          <w:sz w:val="24"/>
          <w:szCs w:val="24"/>
        </w:rPr>
        <w:t>.</w:t>
      </w:r>
      <w:r w:rsidRPr="006B5988">
        <w:rPr>
          <w:bCs/>
          <w:sz w:val="24"/>
          <w:szCs w:val="24"/>
        </w:rPr>
        <w:t>3-13.</w:t>
      </w:r>
    </w:p>
    <w:p w:rsidR="003C7132" w:rsidRPr="006B5988" w:rsidRDefault="0009570F" w:rsidP="006B5988">
      <w:pPr>
        <w:spacing w:line="360" w:lineRule="auto"/>
        <w:jc w:val="both"/>
        <w:rPr>
          <w:bCs/>
          <w:sz w:val="24"/>
          <w:szCs w:val="24"/>
        </w:rPr>
      </w:pPr>
      <w:r w:rsidRPr="006B5988">
        <w:rPr>
          <w:bCs/>
          <w:sz w:val="24"/>
          <w:szCs w:val="24"/>
        </w:rPr>
        <w:t xml:space="preserve">BERNARD  F., 1973. Comparaison entre quatre forêts côtières Algériens relation entre sol, plante et fourmis. </w:t>
      </w:r>
      <w:r w:rsidRPr="006B5988">
        <w:rPr>
          <w:bCs/>
          <w:i/>
          <w:iCs/>
          <w:sz w:val="24"/>
          <w:szCs w:val="24"/>
        </w:rPr>
        <w:t xml:space="preserve">Bull. Sol. Hist. Nat. </w:t>
      </w:r>
      <w:proofErr w:type="spellStart"/>
      <w:r w:rsidRPr="006B5988">
        <w:rPr>
          <w:bCs/>
          <w:i/>
          <w:iCs/>
          <w:sz w:val="24"/>
          <w:szCs w:val="24"/>
        </w:rPr>
        <w:t>Afr</w:t>
      </w:r>
      <w:proofErr w:type="spellEnd"/>
      <w:r w:rsidRPr="006B5988">
        <w:rPr>
          <w:bCs/>
          <w:i/>
          <w:iCs/>
          <w:sz w:val="24"/>
          <w:szCs w:val="24"/>
        </w:rPr>
        <w:t>. Nord,</w:t>
      </w:r>
      <w:r w:rsidRPr="006B5988">
        <w:rPr>
          <w:bCs/>
          <w:sz w:val="24"/>
          <w:szCs w:val="24"/>
        </w:rPr>
        <w:t xml:space="preserve"> 64(1-2) :25-37.</w:t>
      </w:r>
    </w:p>
    <w:p w:rsidR="0009570F" w:rsidRPr="006B5988" w:rsidRDefault="0009570F" w:rsidP="006B5988">
      <w:pPr>
        <w:spacing w:line="360" w:lineRule="auto"/>
        <w:jc w:val="both"/>
        <w:rPr>
          <w:bCs/>
          <w:sz w:val="24"/>
          <w:szCs w:val="24"/>
        </w:rPr>
      </w:pPr>
      <w:r w:rsidRPr="006B5988">
        <w:rPr>
          <w:bCs/>
          <w:sz w:val="24"/>
          <w:szCs w:val="24"/>
        </w:rPr>
        <w:t xml:space="preserve">BERNARD  F., 1976. Contribution  à la connaissance de </w:t>
      </w:r>
      <w:proofErr w:type="spellStart"/>
      <w:r w:rsidRPr="006B5988">
        <w:rPr>
          <w:bCs/>
          <w:i/>
          <w:iCs/>
          <w:sz w:val="24"/>
          <w:szCs w:val="24"/>
        </w:rPr>
        <w:t>Tapinoma</w:t>
      </w:r>
      <w:proofErr w:type="spellEnd"/>
      <w:r w:rsidRPr="006B5988">
        <w:rPr>
          <w:bCs/>
          <w:i/>
          <w:iCs/>
          <w:sz w:val="24"/>
          <w:szCs w:val="24"/>
        </w:rPr>
        <w:t xml:space="preserve"> </w:t>
      </w:r>
      <w:proofErr w:type="spellStart"/>
      <w:r w:rsidRPr="006B5988">
        <w:rPr>
          <w:bCs/>
          <w:i/>
          <w:iCs/>
          <w:sz w:val="24"/>
          <w:szCs w:val="24"/>
        </w:rPr>
        <w:t>simrothi</w:t>
      </w:r>
      <w:proofErr w:type="spellEnd"/>
      <w:r w:rsidRPr="006B5988">
        <w:rPr>
          <w:bCs/>
          <w:i/>
          <w:iCs/>
          <w:sz w:val="24"/>
          <w:szCs w:val="24"/>
        </w:rPr>
        <w:t xml:space="preserve"> </w:t>
      </w:r>
      <w:proofErr w:type="spellStart"/>
      <w:r w:rsidRPr="006B5988">
        <w:rPr>
          <w:bCs/>
          <w:sz w:val="24"/>
          <w:szCs w:val="24"/>
        </w:rPr>
        <w:t>Krausse</w:t>
      </w:r>
      <w:proofErr w:type="spellEnd"/>
      <w:r w:rsidRPr="006B5988">
        <w:rPr>
          <w:bCs/>
          <w:sz w:val="24"/>
          <w:szCs w:val="24"/>
        </w:rPr>
        <w:t xml:space="preserve">, fourmi la plus nuisible aux cultures du Maghreb. </w:t>
      </w:r>
      <w:r w:rsidRPr="006B5988">
        <w:rPr>
          <w:bCs/>
          <w:i/>
          <w:iCs/>
          <w:sz w:val="24"/>
          <w:szCs w:val="24"/>
        </w:rPr>
        <w:t xml:space="preserve">Bull. Soc. Hist. Nat. </w:t>
      </w:r>
      <w:proofErr w:type="spellStart"/>
      <w:r w:rsidRPr="006B5988">
        <w:rPr>
          <w:bCs/>
          <w:i/>
          <w:iCs/>
          <w:sz w:val="24"/>
          <w:szCs w:val="24"/>
        </w:rPr>
        <w:t>Afr</w:t>
      </w:r>
      <w:proofErr w:type="spellEnd"/>
      <w:r w:rsidRPr="006B5988">
        <w:rPr>
          <w:bCs/>
          <w:i/>
          <w:iCs/>
          <w:sz w:val="24"/>
          <w:szCs w:val="24"/>
        </w:rPr>
        <w:t xml:space="preserve">. Nord, Alger, </w:t>
      </w:r>
      <w:r w:rsidRPr="006B5988">
        <w:rPr>
          <w:bCs/>
          <w:sz w:val="24"/>
          <w:szCs w:val="24"/>
        </w:rPr>
        <w:t>67</w:t>
      </w:r>
      <w:r w:rsidRPr="006B5988">
        <w:rPr>
          <w:bCs/>
          <w:i/>
          <w:iCs/>
          <w:sz w:val="24"/>
          <w:szCs w:val="24"/>
        </w:rPr>
        <w:t xml:space="preserve"> </w:t>
      </w:r>
      <w:r w:rsidRPr="006B5988">
        <w:rPr>
          <w:bCs/>
          <w:iCs/>
          <w:sz w:val="24"/>
          <w:szCs w:val="24"/>
        </w:rPr>
        <w:t>(</w:t>
      </w:r>
      <w:r w:rsidRPr="006B5988">
        <w:rPr>
          <w:bCs/>
          <w:sz w:val="24"/>
          <w:szCs w:val="24"/>
        </w:rPr>
        <w:t>3-4) : 87-101.</w:t>
      </w:r>
    </w:p>
    <w:p w:rsidR="0009570F" w:rsidRPr="006B5988" w:rsidRDefault="0009570F" w:rsidP="006B5988">
      <w:pPr>
        <w:spacing w:line="360" w:lineRule="auto"/>
        <w:jc w:val="both"/>
        <w:rPr>
          <w:bCs/>
          <w:sz w:val="24"/>
          <w:szCs w:val="24"/>
        </w:rPr>
      </w:pPr>
      <w:r w:rsidRPr="006B5988">
        <w:rPr>
          <w:bCs/>
          <w:sz w:val="24"/>
          <w:szCs w:val="24"/>
        </w:rPr>
        <w:t xml:space="preserve">BERNARD F., 1982. Recherches Ecologiques et biométrique sur la </w:t>
      </w:r>
      <w:proofErr w:type="spellStart"/>
      <w:r w:rsidRPr="006B5988">
        <w:rPr>
          <w:bCs/>
          <w:sz w:val="24"/>
          <w:szCs w:val="24"/>
        </w:rPr>
        <w:t>Tapinoma</w:t>
      </w:r>
      <w:proofErr w:type="spellEnd"/>
      <w:r w:rsidRPr="006B5988">
        <w:rPr>
          <w:bCs/>
          <w:sz w:val="24"/>
          <w:szCs w:val="24"/>
        </w:rPr>
        <w:t xml:space="preserve"> de France et du Maghreb.</w:t>
      </w:r>
      <w:r w:rsidRPr="006B5988">
        <w:rPr>
          <w:bCs/>
          <w:i/>
          <w:iCs/>
          <w:sz w:val="24"/>
          <w:szCs w:val="24"/>
        </w:rPr>
        <w:t xml:space="preserve"> Bull. Soc. Hist. Nat. </w:t>
      </w:r>
      <w:proofErr w:type="spellStart"/>
      <w:r w:rsidRPr="006B5988">
        <w:rPr>
          <w:bCs/>
          <w:i/>
          <w:iCs/>
          <w:sz w:val="24"/>
          <w:szCs w:val="24"/>
        </w:rPr>
        <w:t>Afr</w:t>
      </w:r>
      <w:proofErr w:type="spellEnd"/>
      <w:r w:rsidRPr="006B5988">
        <w:rPr>
          <w:bCs/>
          <w:i/>
          <w:iCs/>
          <w:sz w:val="24"/>
          <w:szCs w:val="24"/>
        </w:rPr>
        <w:t xml:space="preserve">. Nord, Alger, T. </w:t>
      </w:r>
      <w:proofErr w:type="gramStart"/>
      <w:r w:rsidRPr="006B5988">
        <w:rPr>
          <w:bCs/>
          <w:sz w:val="24"/>
          <w:szCs w:val="24"/>
        </w:rPr>
        <w:t>70.,</w:t>
      </w:r>
      <w:proofErr w:type="gramEnd"/>
      <w:r w:rsidRPr="006B5988">
        <w:rPr>
          <w:bCs/>
          <w:i/>
          <w:iCs/>
          <w:sz w:val="24"/>
          <w:szCs w:val="24"/>
        </w:rPr>
        <w:t xml:space="preserve"> Fasc. </w:t>
      </w:r>
      <w:r w:rsidRPr="006B5988">
        <w:rPr>
          <w:bCs/>
          <w:sz w:val="24"/>
          <w:szCs w:val="24"/>
        </w:rPr>
        <w:t>1,2,3 et 4</w:t>
      </w:r>
      <w:r w:rsidRPr="006B5988">
        <w:rPr>
          <w:bCs/>
          <w:i/>
          <w:iCs/>
          <w:sz w:val="24"/>
          <w:szCs w:val="24"/>
        </w:rPr>
        <w:t xml:space="preserve"> </w:t>
      </w:r>
      <w:r w:rsidRPr="006B5988">
        <w:rPr>
          <w:bCs/>
          <w:iCs/>
          <w:sz w:val="24"/>
          <w:szCs w:val="24"/>
        </w:rPr>
        <w:t>pp.</w:t>
      </w:r>
      <w:r w:rsidRPr="006B5988">
        <w:rPr>
          <w:bCs/>
          <w:sz w:val="24"/>
          <w:szCs w:val="24"/>
        </w:rPr>
        <w:t>57-93.</w:t>
      </w:r>
    </w:p>
    <w:p w:rsidR="0009570F" w:rsidRPr="006B5988" w:rsidRDefault="0009570F" w:rsidP="006B5988">
      <w:pPr>
        <w:spacing w:line="360" w:lineRule="auto"/>
        <w:jc w:val="both"/>
        <w:rPr>
          <w:bCs/>
          <w:sz w:val="24"/>
          <w:szCs w:val="24"/>
        </w:rPr>
      </w:pPr>
      <w:r w:rsidRPr="006B5988">
        <w:rPr>
          <w:bCs/>
          <w:sz w:val="24"/>
          <w:szCs w:val="24"/>
        </w:rPr>
        <w:t xml:space="preserve">BERNARD  F., 1983. </w:t>
      </w:r>
      <w:r w:rsidRPr="006B5988">
        <w:rPr>
          <w:bCs/>
          <w:i/>
          <w:iCs/>
          <w:sz w:val="24"/>
          <w:szCs w:val="24"/>
        </w:rPr>
        <w:t xml:space="preserve">Les  fourmis  et  leur  milieu en France méditerranéenne. </w:t>
      </w:r>
      <w:r w:rsidRPr="006B5988">
        <w:rPr>
          <w:bCs/>
          <w:sz w:val="24"/>
          <w:szCs w:val="24"/>
        </w:rPr>
        <w:t xml:space="preserve">Ed. </w:t>
      </w:r>
      <w:proofErr w:type="spellStart"/>
      <w:r w:rsidRPr="006B5988">
        <w:rPr>
          <w:bCs/>
          <w:sz w:val="24"/>
          <w:szCs w:val="24"/>
        </w:rPr>
        <w:t>Lechevallier</w:t>
      </w:r>
      <w:proofErr w:type="spellEnd"/>
      <w:r w:rsidRPr="006B5988">
        <w:rPr>
          <w:bCs/>
          <w:sz w:val="24"/>
          <w:szCs w:val="24"/>
        </w:rPr>
        <w:t>, Paris, 149 p.</w:t>
      </w:r>
    </w:p>
    <w:p w:rsidR="0009570F" w:rsidRPr="006B5988" w:rsidRDefault="0009570F" w:rsidP="006B5988">
      <w:pPr>
        <w:spacing w:line="360" w:lineRule="auto"/>
        <w:jc w:val="both"/>
        <w:rPr>
          <w:bCs/>
          <w:sz w:val="24"/>
          <w:szCs w:val="24"/>
        </w:rPr>
      </w:pPr>
      <w:r w:rsidRPr="006B5988">
        <w:rPr>
          <w:bCs/>
          <w:sz w:val="24"/>
          <w:szCs w:val="24"/>
        </w:rPr>
        <w:t xml:space="preserve">CAGNIANT H., 1966. Clef  dichotomique des  fourmis de l’Atlas </w:t>
      </w:r>
      <w:proofErr w:type="spellStart"/>
      <w:r w:rsidRPr="006B5988">
        <w:rPr>
          <w:bCs/>
          <w:sz w:val="24"/>
          <w:szCs w:val="24"/>
        </w:rPr>
        <w:t>blidéen</w:t>
      </w:r>
      <w:proofErr w:type="spellEnd"/>
      <w:r w:rsidRPr="006B5988">
        <w:rPr>
          <w:bCs/>
          <w:sz w:val="24"/>
          <w:szCs w:val="24"/>
        </w:rPr>
        <w:t xml:space="preserve">. </w:t>
      </w:r>
      <w:r w:rsidRPr="006B5988">
        <w:rPr>
          <w:bCs/>
          <w:i/>
          <w:iCs/>
          <w:sz w:val="24"/>
          <w:szCs w:val="24"/>
        </w:rPr>
        <w:t xml:space="preserve">Bull. Soc. Hist. Nat. </w:t>
      </w:r>
      <w:proofErr w:type="spellStart"/>
      <w:r w:rsidRPr="006B5988">
        <w:rPr>
          <w:bCs/>
          <w:i/>
          <w:iCs/>
          <w:sz w:val="24"/>
          <w:szCs w:val="24"/>
        </w:rPr>
        <w:t>Afri</w:t>
      </w:r>
      <w:proofErr w:type="spellEnd"/>
      <w:r w:rsidRPr="006B5988">
        <w:rPr>
          <w:bCs/>
          <w:i/>
          <w:iCs/>
          <w:sz w:val="24"/>
          <w:szCs w:val="24"/>
        </w:rPr>
        <w:t xml:space="preserve">. Nord., </w:t>
      </w:r>
      <w:r w:rsidRPr="006B5988">
        <w:rPr>
          <w:bCs/>
          <w:iCs/>
          <w:sz w:val="24"/>
          <w:szCs w:val="24"/>
        </w:rPr>
        <w:t>56 : 26-40.</w:t>
      </w:r>
    </w:p>
    <w:p w:rsidR="0009570F" w:rsidRPr="006B5988" w:rsidRDefault="0009570F" w:rsidP="006B5988">
      <w:pPr>
        <w:spacing w:line="360" w:lineRule="auto"/>
        <w:jc w:val="both"/>
        <w:rPr>
          <w:bCs/>
          <w:sz w:val="24"/>
          <w:szCs w:val="24"/>
        </w:rPr>
      </w:pPr>
      <w:r w:rsidRPr="006B5988">
        <w:rPr>
          <w:bCs/>
          <w:sz w:val="24"/>
          <w:szCs w:val="24"/>
        </w:rPr>
        <w:t xml:space="preserve">CAGNIANT  H., 1968. Liste  préliminaire de fourmis forestières d’Algérie, résultats obtenus de 1963 à 1966. </w:t>
      </w:r>
      <w:r w:rsidRPr="006B5988">
        <w:rPr>
          <w:bCs/>
          <w:i/>
          <w:iCs/>
          <w:sz w:val="24"/>
          <w:szCs w:val="24"/>
        </w:rPr>
        <w:t xml:space="preserve">Bull. Soc. Hist. Nat., Toulouse, </w:t>
      </w:r>
      <w:r w:rsidRPr="006B5988">
        <w:rPr>
          <w:bCs/>
          <w:sz w:val="24"/>
          <w:szCs w:val="24"/>
        </w:rPr>
        <w:t>104 (1-2) :</w:t>
      </w:r>
      <w:r w:rsidRPr="006B5988">
        <w:rPr>
          <w:bCs/>
          <w:i/>
          <w:iCs/>
          <w:sz w:val="24"/>
          <w:szCs w:val="24"/>
        </w:rPr>
        <w:t xml:space="preserve"> </w:t>
      </w:r>
      <w:r w:rsidRPr="006B5988">
        <w:rPr>
          <w:bCs/>
          <w:sz w:val="24"/>
          <w:szCs w:val="24"/>
        </w:rPr>
        <w:t>138-146.</w:t>
      </w:r>
    </w:p>
    <w:p w:rsidR="0009570F" w:rsidRPr="006B5988" w:rsidRDefault="0009570F" w:rsidP="006B5988">
      <w:pPr>
        <w:spacing w:line="360" w:lineRule="auto"/>
        <w:jc w:val="both"/>
        <w:rPr>
          <w:bCs/>
          <w:i/>
          <w:iCs/>
          <w:sz w:val="24"/>
          <w:szCs w:val="24"/>
        </w:rPr>
      </w:pPr>
      <w:r w:rsidRPr="006B5988">
        <w:rPr>
          <w:bCs/>
          <w:sz w:val="24"/>
          <w:szCs w:val="24"/>
        </w:rPr>
        <w:lastRenderedPageBreak/>
        <w:t>CAGNIANT H., 1969. Deuxième liste de fourmis d’Algérie, récoltées principalement en forêt (1</w:t>
      </w:r>
      <w:r w:rsidRPr="006B5988">
        <w:rPr>
          <w:bCs/>
          <w:sz w:val="24"/>
          <w:szCs w:val="24"/>
          <w:vertAlign w:val="superscript"/>
        </w:rPr>
        <w:t>er</w:t>
      </w:r>
      <w:r w:rsidRPr="006B5988">
        <w:rPr>
          <w:bCs/>
          <w:sz w:val="24"/>
          <w:szCs w:val="24"/>
        </w:rPr>
        <w:t xml:space="preserve"> partie).</w:t>
      </w:r>
      <w:r w:rsidRPr="006B5988">
        <w:rPr>
          <w:bCs/>
          <w:i/>
          <w:iCs/>
          <w:sz w:val="24"/>
          <w:szCs w:val="24"/>
        </w:rPr>
        <w:t xml:space="preserve"> Bull. Soc. Hist. Nat., Toulouse, </w:t>
      </w:r>
      <w:r w:rsidRPr="006B5988">
        <w:rPr>
          <w:bCs/>
          <w:sz w:val="24"/>
          <w:szCs w:val="24"/>
        </w:rPr>
        <w:t>105 </w:t>
      </w:r>
      <w:r w:rsidRPr="006B5988">
        <w:rPr>
          <w:bCs/>
          <w:iCs/>
          <w:sz w:val="24"/>
          <w:szCs w:val="24"/>
        </w:rPr>
        <w:t xml:space="preserve">: </w:t>
      </w:r>
      <w:r w:rsidRPr="006B5988">
        <w:rPr>
          <w:bCs/>
          <w:sz w:val="24"/>
          <w:szCs w:val="24"/>
        </w:rPr>
        <w:t>405-430</w:t>
      </w:r>
      <w:r w:rsidRPr="006B5988">
        <w:rPr>
          <w:bCs/>
          <w:i/>
          <w:iCs/>
          <w:sz w:val="24"/>
          <w:szCs w:val="24"/>
        </w:rPr>
        <w:t>.</w:t>
      </w:r>
    </w:p>
    <w:p w:rsidR="0009570F" w:rsidRPr="006B5988" w:rsidRDefault="0009570F" w:rsidP="006B5988">
      <w:pPr>
        <w:spacing w:line="360" w:lineRule="auto"/>
        <w:jc w:val="both"/>
        <w:rPr>
          <w:bCs/>
          <w:sz w:val="24"/>
          <w:szCs w:val="24"/>
        </w:rPr>
      </w:pPr>
      <w:r w:rsidRPr="006B5988">
        <w:rPr>
          <w:bCs/>
          <w:iCs/>
          <w:sz w:val="24"/>
          <w:szCs w:val="24"/>
        </w:rPr>
        <w:t xml:space="preserve">CAGNIANT H., 1970. Nouvelle description de </w:t>
      </w:r>
      <w:proofErr w:type="spellStart"/>
      <w:r w:rsidRPr="006B5988">
        <w:rPr>
          <w:bCs/>
          <w:iCs/>
          <w:sz w:val="24"/>
          <w:szCs w:val="24"/>
        </w:rPr>
        <w:t>Leptothorax</w:t>
      </w:r>
      <w:proofErr w:type="spellEnd"/>
      <w:r w:rsidRPr="006B5988">
        <w:rPr>
          <w:bCs/>
          <w:iCs/>
          <w:sz w:val="24"/>
          <w:szCs w:val="24"/>
        </w:rPr>
        <w:t xml:space="preserve"> </w:t>
      </w:r>
      <w:proofErr w:type="spellStart"/>
      <w:r w:rsidRPr="006B5988">
        <w:rPr>
          <w:bCs/>
          <w:iCs/>
          <w:sz w:val="24"/>
          <w:szCs w:val="24"/>
        </w:rPr>
        <w:t>spinosus</w:t>
      </w:r>
      <w:proofErr w:type="spellEnd"/>
      <w:r w:rsidRPr="006B5988">
        <w:rPr>
          <w:bCs/>
          <w:iCs/>
          <w:sz w:val="24"/>
          <w:szCs w:val="24"/>
        </w:rPr>
        <w:t xml:space="preserve"> (Forel) d’Algérie, représentation des trois castes et notes biologiques. </w:t>
      </w:r>
      <w:r w:rsidRPr="006B5988">
        <w:rPr>
          <w:bCs/>
          <w:i/>
          <w:iCs/>
          <w:sz w:val="24"/>
          <w:szCs w:val="24"/>
        </w:rPr>
        <w:t>Société Entomologique de France</w:t>
      </w:r>
      <w:r w:rsidRPr="006B5988">
        <w:rPr>
          <w:bCs/>
          <w:iCs/>
          <w:sz w:val="24"/>
          <w:szCs w:val="24"/>
        </w:rPr>
        <w:t>, 74 : 201-208.</w:t>
      </w:r>
    </w:p>
    <w:p w:rsidR="0009570F" w:rsidRPr="006B5988" w:rsidRDefault="0009570F" w:rsidP="006B5988">
      <w:pPr>
        <w:spacing w:line="360" w:lineRule="auto"/>
        <w:jc w:val="both"/>
        <w:rPr>
          <w:bCs/>
          <w:i/>
          <w:iCs/>
          <w:sz w:val="24"/>
          <w:szCs w:val="24"/>
        </w:rPr>
      </w:pPr>
      <w:r w:rsidRPr="006B5988">
        <w:rPr>
          <w:bCs/>
          <w:sz w:val="24"/>
          <w:szCs w:val="24"/>
        </w:rPr>
        <w:t xml:space="preserve">CAGNIANT H., 1973. </w:t>
      </w:r>
      <w:r w:rsidRPr="006B5988">
        <w:rPr>
          <w:bCs/>
          <w:i/>
          <w:iCs/>
          <w:sz w:val="24"/>
          <w:szCs w:val="24"/>
        </w:rPr>
        <w:t>Les peuplements des fourmis des forêts algériennes. Ecologie biocénotique, essai biologique</w:t>
      </w:r>
      <w:r w:rsidRPr="006B5988">
        <w:rPr>
          <w:bCs/>
          <w:sz w:val="24"/>
          <w:szCs w:val="24"/>
        </w:rPr>
        <w:t xml:space="preserve">. Thèse Doctorat. </w:t>
      </w:r>
      <w:proofErr w:type="spellStart"/>
      <w:r w:rsidRPr="006B5988">
        <w:rPr>
          <w:bCs/>
          <w:sz w:val="24"/>
          <w:szCs w:val="24"/>
        </w:rPr>
        <w:t>Univ</w:t>
      </w:r>
      <w:proofErr w:type="spellEnd"/>
      <w:r w:rsidRPr="006B5988">
        <w:rPr>
          <w:bCs/>
          <w:sz w:val="24"/>
          <w:szCs w:val="24"/>
        </w:rPr>
        <w:t>. Paul Sabatier, Toulouse, 464 p.</w:t>
      </w:r>
    </w:p>
    <w:p w:rsidR="0009570F" w:rsidRPr="006B5988" w:rsidRDefault="0009570F" w:rsidP="006B5988">
      <w:pPr>
        <w:spacing w:line="360" w:lineRule="auto"/>
        <w:jc w:val="both"/>
        <w:rPr>
          <w:bCs/>
          <w:sz w:val="24"/>
          <w:szCs w:val="24"/>
        </w:rPr>
      </w:pPr>
      <w:r w:rsidRPr="006B5988">
        <w:rPr>
          <w:bCs/>
          <w:sz w:val="24"/>
          <w:szCs w:val="24"/>
        </w:rPr>
        <w:t xml:space="preserve">CAGNIANT H., 1996. Les </w:t>
      </w:r>
      <w:proofErr w:type="spellStart"/>
      <w:r w:rsidRPr="006B5988">
        <w:rPr>
          <w:bCs/>
          <w:i/>
          <w:iCs/>
          <w:sz w:val="24"/>
          <w:szCs w:val="24"/>
        </w:rPr>
        <w:t>Aphaenogaster</w:t>
      </w:r>
      <w:proofErr w:type="spellEnd"/>
      <w:r w:rsidRPr="006B5988">
        <w:rPr>
          <w:bCs/>
          <w:sz w:val="24"/>
          <w:szCs w:val="24"/>
        </w:rPr>
        <w:t xml:space="preserve"> du Maroc (</w:t>
      </w:r>
      <w:proofErr w:type="spellStart"/>
      <w:r w:rsidRPr="006B5988">
        <w:rPr>
          <w:bCs/>
          <w:sz w:val="24"/>
          <w:szCs w:val="24"/>
        </w:rPr>
        <w:t>Hymenoptera</w:t>
      </w:r>
      <w:proofErr w:type="spellEnd"/>
      <w:r w:rsidRPr="006B5988">
        <w:rPr>
          <w:bCs/>
          <w:sz w:val="24"/>
          <w:szCs w:val="24"/>
        </w:rPr>
        <w:t xml:space="preserve"> : </w:t>
      </w:r>
      <w:proofErr w:type="spellStart"/>
      <w:r w:rsidRPr="006B5988">
        <w:rPr>
          <w:bCs/>
          <w:sz w:val="24"/>
          <w:szCs w:val="24"/>
        </w:rPr>
        <w:t>Formicidae</w:t>
      </w:r>
      <w:proofErr w:type="spellEnd"/>
      <w:r w:rsidRPr="006B5988">
        <w:rPr>
          <w:bCs/>
          <w:sz w:val="24"/>
          <w:szCs w:val="24"/>
        </w:rPr>
        <w:t>), Clef et Catalogue des espèces.</w:t>
      </w:r>
      <w:r w:rsidRPr="006B5988">
        <w:rPr>
          <w:bCs/>
          <w:i/>
          <w:iCs/>
          <w:sz w:val="24"/>
          <w:szCs w:val="24"/>
        </w:rPr>
        <w:t xml:space="preserve"> Ann. Soc. </w:t>
      </w:r>
      <w:proofErr w:type="spellStart"/>
      <w:r w:rsidRPr="006B5988">
        <w:rPr>
          <w:bCs/>
          <w:i/>
          <w:iCs/>
          <w:sz w:val="24"/>
          <w:szCs w:val="24"/>
        </w:rPr>
        <w:t>Entomol</w:t>
      </w:r>
      <w:proofErr w:type="spellEnd"/>
      <w:r w:rsidRPr="006B5988">
        <w:rPr>
          <w:bCs/>
          <w:i/>
          <w:iCs/>
          <w:sz w:val="24"/>
          <w:szCs w:val="24"/>
        </w:rPr>
        <w:t xml:space="preserve">. France., </w:t>
      </w:r>
      <w:r w:rsidRPr="006B5988">
        <w:rPr>
          <w:bCs/>
          <w:sz w:val="24"/>
          <w:szCs w:val="24"/>
        </w:rPr>
        <w:t xml:space="preserve">32 </w:t>
      </w:r>
      <w:r w:rsidRPr="006B5988">
        <w:rPr>
          <w:bCs/>
          <w:iCs/>
          <w:sz w:val="24"/>
          <w:szCs w:val="24"/>
        </w:rPr>
        <w:t>(</w:t>
      </w:r>
      <w:r w:rsidRPr="006B5988">
        <w:rPr>
          <w:bCs/>
          <w:sz w:val="24"/>
          <w:szCs w:val="24"/>
        </w:rPr>
        <w:t>1) :</w:t>
      </w:r>
      <w:r w:rsidRPr="006B5988">
        <w:rPr>
          <w:bCs/>
          <w:i/>
          <w:iCs/>
          <w:sz w:val="24"/>
          <w:szCs w:val="24"/>
        </w:rPr>
        <w:t xml:space="preserve"> </w:t>
      </w:r>
      <w:r w:rsidRPr="006B5988">
        <w:rPr>
          <w:bCs/>
          <w:sz w:val="24"/>
          <w:szCs w:val="24"/>
        </w:rPr>
        <w:t>67-85.</w:t>
      </w:r>
    </w:p>
    <w:p w:rsidR="0009570F" w:rsidRPr="006B5988" w:rsidRDefault="0009570F" w:rsidP="006B5988">
      <w:pPr>
        <w:spacing w:line="360" w:lineRule="auto"/>
        <w:jc w:val="both"/>
        <w:rPr>
          <w:bCs/>
          <w:i/>
          <w:iCs/>
          <w:sz w:val="24"/>
          <w:szCs w:val="24"/>
        </w:rPr>
      </w:pPr>
      <w:r w:rsidRPr="006B5988">
        <w:rPr>
          <w:bCs/>
          <w:sz w:val="24"/>
          <w:szCs w:val="24"/>
        </w:rPr>
        <w:t xml:space="preserve">CAGNIANT H., 1997. Le genre </w:t>
      </w:r>
      <w:proofErr w:type="spellStart"/>
      <w:r w:rsidRPr="006B5988">
        <w:rPr>
          <w:bCs/>
          <w:i/>
          <w:iCs/>
          <w:sz w:val="24"/>
          <w:szCs w:val="24"/>
        </w:rPr>
        <w:t>Tetramorium</w:t>
      </w:r>
      <w:proofErr w:type="spellEnd"/>
      <w:r w:rsidRPr="006B5988">
        <w:rPr>
          <w:bCs/>
          <w:sz w:val="24"/>
          <w:szCs w:val="24"/>
        </w:rPr>
        <w:t xml:space="preserve"> au Maroc (</w:t>
      </w:r>
      <w:proofErr w:type="spellStart"/>
      <w:r w:rsidRPr="006B5988">
        <w:rPr>
          <w:bCs/>
          <w:sz w:val="24"/>
          <w:szCs w:val="24"/>
        </w:rPr>
        <w:t>Hymenoptera</w:t>
      </w:r>
      <w:proofErr w:type="spellEnd"/>
      <w:r w:rsidRPr="006B5988">
        <w:rPr>
          <w:bCs/>
          <w:sz w:val="24"/>
          <w:szCs w:val="24"/>
        </w:rPr>
        <w:t xml:space="preserve"> : </w:t>
      </w:r>
      <w:proofErr w:type="spellStart"/>
      <w:r w:rsidRPr="006B5988">
        <w:rPr>
          <w:bCs/>
          <w:sz w:val="24"/>
          <w:szCs w:val="24"/>
        </w:rPr>
        <w:t>Formicidae</w:t>
      </w:r>
      <w:proofErr w:type="spellEnd"/>
      <w:r w:rsidRPr="006B5988">
        <w:rPr>
          <w:bCs/>
          <w:sz w:val="24"/>
          <w:szCs w:val="24"/>
        </w:rPr>
        <w:t xml:space="preserve">), </w:t>
      </w:r>
      <w:proofErr w:type="spellStart"/>
      <w:r w:rsidRPr="006B5988">
        <w:rPr>
          <w:bCs/>
          <w:sz w:val="24"/>
          <w:szCs w:val="24"/>
        </w:rPr>
        <w:t>Cléf</w:t>
      </w:r>
      <w:proofErr w:type="spellEnd"/>
      <w:r w:rsidRPr="006B5988">
        <w:rPr>
          <w:bCs/>
          <w:sz w:val="24"/>
          <w:szCs w:val="24"/>
        </w:rPr>
        <w:t xml:space="preserve"> et Catalogue des espèces.</w:t>
      </w:r>
      <w:r w:rsidRPr="006B5988">
        <w:rPr>
          <w:bCs/>
          <w:i/>
          <w:iCs/>
          <w:sz w:val="24"/>
          <w:szCs w:val="24"/>
        </w:rPr>
        <w:t xml:space="preserve"> Ann. Soc. </w:t>
      </w:r>
      <w:proofErr w:type="spellStart"/>
      <w:r w:rsidRPr="006B5988">
        <w:rPr>
          <w:bCs/>
          <w:i/>
          <w:iCs/>
          <w:sz w:val="24"/>
          <w:szCs w:val="24"/>
        </w:rPr>
        <w:t>Entomol</w:t>
      </w:r>
      <w:proofErr w:type="spellEnd"/>
      <w:r w:rsidRPr="006B5988">
        <w:rPr>
          <w:bCs/>
          <w:i/>
          <w:iCs/>
          <w:sz w:val="24"/>
          <w:szCs w:val="24"/>
        </w:rPr>
        <w:t xml:space="preserve">. France., </w:t>
      </w:r>
      <w:r w:rsidRPr="006B5988">
        <w:rPr>
          <w:bCs/>
          <w:iCs/>
          <w:sz w:val="24"/>
          <w:szCs w:val="24"/>
        </w:rPr>
        <w:t>T.</w:t>
      </w:r>
      <w:r w:rsidRPr="006B5988">
        <w:rPr>
          <w:bCs/>
          <w:i/>
          <w:iCs/>
          <w:sz w:val="24"/>
          <w:szCs w:val="24"/>
        </w:rPr>
        <w:t xml:space="preserve"> 33, Fasc. </w:t>
      </w:r>
      <w:r w:rsidRPr="006B5988">
        <w:rPr>
          <w:bCs/>
          <w:sz w:val="24"/>
          <w:szCs w:val="24"/>
        </w:rPr>
        <w:t>1.</w:t>
      </w:r>
      <w:r w:rsidRPr="006B5988">
        <w:rPr>
          <w:bCs/>
          <w:i/>
          <w:iCs/>
          <w:sz w:val="24"/>
          <w:szCs w:val="24"/>
        </w:rPr>
        <w:t xml:space="preserve"> </w:t>
      </w:r>
      <w:r w:rsidRPr="006B5988">
        <w:rPr>
          <w:bCs/>
          <w:iCs/>
          <w:sz w:val="24"/>
          <w:szCs w:val="24"/>
        </w:rPr>
        <w:t>pp.</w:t>
      </w:r>
      <w:r w:rsidRPr="006B5988">
        <w:rPr>
          <w:bCs/>
          <w:i/>
          <w:iCs/>
          <w:sz w:val="24"/>
          <w:szCs w:val="24"/>
        </w:rPr>
        <w:t xml:space="preserve"> </w:t>
      </w:r>
      <w:r w:rsidRPr="006B5988">
        <w:rPr>
          <w:bCs/>
          <w:sz w:val="24"/>
          <w:szCs w:val="24"/>
        </w:rPr>
        <w:t>89-100.</w:t>
      </w:r>
    </w:p>
    <w:p w:rsidR="0009570F" w:rsidRPr="006B5988" w:rsidRDefault="0009570F" w:rsidP="006B5988">
      <w:pPr>
        <w:spacing w:line="360" w:lineRule="auto"/>
        <w:jc w:val="both"/>
        <w:rPr>
          <w:bCs/>
          <w:sz w:val="24"/>
          <w:szCs w:val="24"/>
        </w:rPr>
      </w:pPr>
      <w:r w:rsidRPr="006B5988">
        <w:rPr>
          <w:bCs/>
          <w:sz w:val="24"/>
          <w:szCs w:val="24"/>
        </w:rPr>
        <w:t xml:space="preserve">CAGNIANT H., 2005. Les </w:t>
      </w:r>
      <w:proofErr w:type="spellStart"/>
      <w:r w:rsidRPr="006B5988">
        <w:rPr>
          <w:bCs/>
          <w:i/>
          <w:iCs/>
          <w:sz w:val="24"/>
          <w:szCs w:val="24"/>
        </w:rPr>
        <w:t>Crematogaster</w:t>
      </w:r>
      <w:proofErr w:type="spellEnd"/>
      <w:r w:rsidRPr="006B5988">
        <w:rPr>
          <w:bCs/>
          <w:i/>
          <w:iCs/>
          <w:sz w:val="24"/>
          <w:szCs w:val="24"/>
        </w:rPr>
        <w:t xml:space="preserve"> </w:t>
      </w:r>
      <w:r w:rsidRPr="006B5988">
        <w:rPr>
          <w:bCs/>
          <w:sz w:val="24"/>
          <w:szCs w:val="24"/>
        </w:rPr>
        <w:t>du Maroc (</w:t>
      </w:r>
      <w:proofErr w:type="spellStart"/>
      <w:r w:rsidRPr="006B5988">
        <w:rPr>
          <w:bCs/>
          <w:sz w:val="24"/>
          <w:szCs w:val="24"/>
        </w:rPr>
        <w:t>Hym</w:t>
      </w:r>
      <w:proofErr w:type="spellEnd"/>
      <w:r w:rsidRPr="006B5988">
        <w:rPr>
          <w:bCs/>
          <w:sz w:val="24"/>
          <w:szCs w:val="24"/>
        </w:rPr>
        <w:t xml:space="preserve">., </w:t>
      </w:r>
      <w:proofErr w:type="spellStart"/>
      <w:r w:rsidRPr="006B5988">
        <w:rPr>
          <w:bCs/>
          <w:sz w:val="24"/>
          <w:szCs w:val="24"/>
        </w:rPr>
        <w:t>Formicidae</w:t>
      </w:r>
      <w:proofErr w:type="spellEnd"/>
      <w:r w:rsidRPr="006B5988">
        <w:rPr>
          <w:bCs/>
          <w:sz w:val="24"/>
          <w:szCs w:val="24"/>
        </w:rPr>
        <w:t xml:space="preserve">), clef de détermination et commentaires. </w:t>
      </w:r>
      <w:proofErr w:type="spellStart"/>
      <w:r w:rsidRPr="006B5988">
        <w:rPr>
          <w:bCs/>
          <w:i/>
          <w:iCs/>
          <w:sz w:val="24"/>
          <w:szCs w:val="24"/>
        </w:rPr>
        <w:t>Orsis</w:t>
      </w:r>
      <w:proofErr w:type="spellEnd"/>
      <w:r w:rsidRPr="006B5988">
        <w:rPr>
          <w:bCs/>
          <w:iCs/>
          <w:sz w:val="24"/>
          <w:szCs w:val="24"/>
        </w:rPr>
        <w:t>,</w:t>
      </w:r>
      <w:r w:rsidRPr="006B5988">
        <w:rPr>
          <w:bCs/>
          <w:i/>
          <w:iCs/>
          <w:sz w:val="24"/>
          <w:szCs w:val="24"/>
        </w:rPr>
        <w:t xml:space="preserve"> </w:t>
      </w:r>
      <w:r w:rsidRPr="006B5988">
        <w:rPr>
          <w:bCs/>
          <w:sz w:val="24"/>
          <w:szCs w:val="24"/>
        </w:rPr>
        <w:t>20 : 7-12.</w:t>
      </w:r>
    </w:p>
    <w:p w:rsidR="0009570F" w:rsidRPr="006B5988" w:rsidRDefault="0009570F" w:rsidP="006B5988">
      <w:pPr>
        <w:spacing w:line="360" w:lineRule="auto"/>
        <w:jc w:val="both"/>
        <w:rPr>
          <w:bCs/>
          <w:sz w:val="24"/>
          <w:szCs w:val="24"/>
        </w:rPr>
      </w:pPr>
      <w:r w:rsidRPr="006B5988">
        <w:rPr>
          <w:bCs/>
          <w:sz w:val="24"/>
          <w:szCs w:val="24"/>
        </w:rPr>
        <w:t xml:space="preserve">CAGNIANT H., 2006. </w:t>
      </w:r>
      <w:proofErr w:type="spellStart"/>
      <w:r w:rsidRPr="006B5988">
        <w:rPr>
          <w:bCs/>
          <w:i/>
          <w:iCs/>
          <w:sz w:val="24"/>
          <w:szCs w:val="24"/>
        </w:rPr>
        <w:t>Messor</w:t>
      </w:r>
      <w:proofErr w:type="spellEnd"/>
      <w:r w:rsidRPr="006B5988">
        <w:rPr>
          <w:bCs/>
          <w:i/>
          <w:iCs/>
          <w:sz w:val="24"/>
          <w:szCs w:val="24"/>
        </w:rPr>
        <w:t xml:space="preserve"> </w:t>
      </w:r>
      <w:proofErr w:type="spellStart"/>
      <w:r w:rsidRPr="006B5988">
        <w:rPr>
          <w:bCs/>
          <w:i/>
          <w:iCs/>
          <w:sz w:val="24"/>
          <w:szCs w:val="24"/>
        </w:rPr>
        <w:t>boyeri</w:t>
      </w:r>
      <w:proofErr w:type="spellEnd"/>
      <w:r w:rsidRPr="006B5988">
        <w:rPr>
          <w:bCs/>
          <w:i/>
          <w:iCs/>
          <w:sz w:val="24"/>
          <w:szCs w:val="24"/>
        </w:rPr>
        <w:t xml:space="preserve"> </w:t>
      </w:r>
      <w:r w:rsidRPr="006B5988">
        <w:rPr>
          <w:bCs/>
          <w:sz w:val="24"/>
          <w:szCs w:val="24"/>
        </w:rPr>
        <w:t xml:space="preserve">n. </w:t>
      </w:r>
      <w:proofErr w:type="spellStart"/>
      <w:r w:rsidRPr="006B5988">
        <w:rPr>
          <w:bCs/>
          <w:sz w:val="24"/>
          <w:szCs w:val="24"/>
        </w:rPr>
        <w:t>sp</w:t>
      </w:r>
      <w:proofErr w:type="spellEnd"/>
      <w:r w:rsidRPr="006B5988">
        <w:rPr>
          <w:bCs/>
          <w:sz w:val="24"/>
          <w:szCs w:val="24"/>
        </w:rPr>
        <w:t xml:space="preserve">. </w:t>
      </w:r>
      <w:proofErr w:type="gramStart"/>
      <w:r w:rsidRPr="006B5988">
        <w:rPr>
          <w:bCs/>
          <w:sz w:val="24"/>
          <w:szCs w:val="24"/>
        </w:rPr>
        <w:t>du</w:t>
      </w:r>
      <w:proofErr w:type="gramEnd"/>
      <w:r w:rsidRPr="006B5988">
        <w:rPr>
          <w:bCs/>
          <w:sz w:val="24"/>
          <w:szCs w:val="24"/>
        </w:rPr>
        <w:t xml:space="preserve"> Maroc. </w:t>
      </w:r>
      <w:r w:rsidRPr="006B5988">
        <w:rPr>
          <w:rFonts w:eastAsiaTheme="minorHAnsi"/>
          <w:bCs/>
          <w:sz w:val="24"/>
          <w:szCs w:val="24"/>
          <w:lang w:eastAsia="en-US"/>
        </w:rPr>
        <w:t xml:space="preserve"> </w:t>
      </w:r>
      <w:proofErr w:type="spellStart"/>
      <w:r w:rsidRPr="006B5988">
        <w:rPr>
          <w:bCs/>
          <w:sz w:val="24"/>
          <w:szCs w:val="24"/>
        </w:rPr>
        <w:t>Orsis</w:t>
      </w:r>
      <w:proofErr w:type="spellEnd"/>
      <w:r w:rsidRPr="006B5988">
        <w:rPr>
          <w:bCs/>
          <w:sz w:val="24"/>
          <w:szCs w:val="24"/>
        </w:rPr>
        <w:t xml:space="preserve"> 21 : 7-13.</w:t>
      </w:r>
    </w:p>
    <w:p w:rsidR="0009570F" w:rsidRPr="006B5988" w:rsidRDefault="0009570F" w:rsidP="006B5988">
      <w:pPr>
        <w:spacing w:line="360" w:lineRule="auto"/>
        <w:jc w:val="both"/>
        <w:rPr>
          <w:bCs/>
          <w:sz w:val="24"/>
          <w:szCs w:val="24"/>
        </w:rPr>
      </w:pPr>
      <w:r w:rsidRPr="006B5988">
        <w:rPr>
          <w:bCs/>
          <w:sz w:val="24"/>
          <w:szCs w:val="24"/>
        </w:rPr>
        <w:t>CAGNIANT H., 2009.</w:t>
      </w:r>
      <w:r w:rsidRPr="006B5988">
        <w:rPr>
          <w:rFonts w:eastAsiaTheme="minorHAnsi"/>
          <w:bCs/>
          <w:sz w:val="24"/>
          <w:szCs w:val="24"/>
          <w:lang w:eastAsia="en-US"/>
        </w:rPr>
        <w:t xml:space="preserve"> </w:t>
      </w:r>
      <w:r w:rsidRPr="006B5988">
        <w:rPr>
          <w:bCs/>
          <w:sz w:val="24"/>
          <w:szCs w:val="24"/>
        </w:rPr>
        <w:t xml:space="preserve">Le Genre </w:t>
      </w:r>
      <w:proofErr w:type="spellStart"/>
      <w:r w:rsidRPr="006B5988">
        <w:rPr>
          <w:bCs/>
          <w:i/>
          <w:iCs/>
          <w:sz w:val="24"/>
          <w:szCs w:val="24"/>
        </w:rPr>
        <w:t>Cataglyphis</w:t>
      </w:r>
      <w:proofErr w:type="spellEnd"/>
      <w:r w:rsidRPr="006B5988">
        <w:rPr>
          <w:bCs/>
          <w:i/>
          <w:iCs/>
          <w:sz w:val="24"/>
          <w:szCs w:val="24"/>
        </w:rPr>
        <w:t xml:space="preserve"> </w:t>
      </w:r>
      <w:proofErr w:type="spellStart"/>
      <w:r w:rsidRPr="006B5988">
        <w:rPr>
          <w:bCs/>
          <w:sz w:val="24"/>
          <w:szCs w:val="24"/>
        </w:rPr>
        <w:t>Foerster</w:t>
      </w:r>
      <w:proofErr w:type="spellEnd"/>
      <w:r w:rsidRPr="006B5988">
        <w:rPr>
          <w:bCs/>
          <w:sz w:val="24"/>
          <w:szCs w:val="24"/>
        </w:rPr>
        <w:t xml:space="preserve">, 1850 au Maroc (Hyménoptères </w:t>
      </w:r>
      <w:proofErr w:type="spellStart"/>
      <w:r w:rsidRPr="006B5988">
        <w:rPr>
          <w:bCs/>
          <w:sz w:val="24"/>
          <w:szCs w:val="24"/>
        </w:rPr>
        <w:t>Formicidae</w:t>
      </w:r>
      <w:proofErr w:type="spellEnd"/>
      <w:r w:rsidRPr="006B5988">
        <w:rPr>
          <w:bCs/>
          <w:sz w:val="24"/>
          <w:szCs w:val="24"/>
        </w:rPr>
        <w:t>),</w:t>
      </w:r>
      <w:r w:rsidRPr="006B5988">
        <w:rPr>
          <w:rFonts w:eastAsiaTheme="minorHAnsi"/>
          <w:bCs/>
          <w:sz w:val="24"/>
          <w:szCs w:val="24"/>
          <w:lang w:eastAsia="en-US"/>
        </w:rPr>
        <w:t xml:space="preserve"> </w:t>
      </w:r>
      <w:proofErr w:type="spellStart"/>
      <w:r w:rsidRPr="006B5988">
        <w:rPr>
          <w:bCs/>
          <w:sz w:val="24"/>
          <w:szCs w:val="24"/>
        </w:rPr>
        <w:t>Orsis</w:t>
      </w:r>
      <w:proofErr w:type="spellEnd"/>
      <w:r w:rsidRPr="006B5988">
        <w:rPr>
          <w:bCs/>
          <w:sz w:val="24"/>
          <w:szCs w:val="24"/>
        </w:rPr>
        <w:t xml:space="preserve"> 24 : 41-71.</w:t>
      </w:r>
    </w:p>
    <w:p w:rsidR="00EB1B56" w:rsidRPr="006B5988" w:rsidRDefault="00EB1B56" w:rsidP="006B5988">
      <w:pPr>
        <w:overflowPunct/>
        <w:spacing w:line="360" w:lineRule="auto"/>
        <w:jc w:val="both"/>
        <w:textAlignment w:val="auto"/>
        <w:rPr>
          <w:rFonts w:eastAsiaTheme="minorHAnsi"/>
          <w:bCs/>
          <w:sz w:val="24"/>
          <w:szCs w:val="24"/>
          <w:lang w:eastAsia="en-US"/>
        </w:rPr>
      </w:pPr>
      <w:r w:rsidRPr="006B5988">
        <w:rPr>
          <w:rFonts w:eastAsiaTheme="minorHAnsi"/>
          <w:bCs/>
          <w:sz w:val="24"/>
          <w:szCs w:val="24"/>
          <w:lang w:eastAsia="en-US"/>
        </w:rPr>
        <w:t>CHAZEAU, J., H. JOURDAN, L. BONNET DE LARBOGNE, J. KONGHOULEUX, T.</w:t>
      </w:r>
    </w:p>
    <w:p w:rsidR="00EB1B56" w:rsidRPr="006B5988" w:rsidRDefault="00EB1B56" w:rsidP="006B5988">
      <w:pPr>
        <w:overflowPunct/>
        <w:spacing w:line="360" w:lineRule="auto"/>
        <w:jc w:val="both"/>
        <w:textAlignment w:val="auto"/>
        <w:rPr>
          <w:bCs/>
          <w:sz w:val="24"/>
          <w:szCs w:val="24"/>
        </w:rPr>
      </w:pPr>
      <w:r w:rsidRPr="006B5988">
        <w:rPr>
          <w:rFonts w:eastAsiaTheme="minorHAnsi"/>
          <w:bCs/>
          <w:sz w:val="24"/>
          <w:szCs w:val="24"/>
          <w:lang w:eastAsia="en-US"/>
        </w:rPr>
        <w:t>POTIAROA., 2004</w:t>
      </w:r>
      <w:r w:rsidRPr="006B5988">
        <w:rPr>
          <w:rFonts w:eastAsiaTheme="minorHAnsi"/>
          <w:sz w:val="24"/>
          <w:szCs w:val="24"/>
          <w:lang w:eastAsia="en-US"/>
        </w:rPr>
        <w:t xml:space="preserve">. Recherche des caractéristiques des habitats se trouvant sur les sites retenus pour l'installation des infrastructures minières et industrielles du complexe de </w:t>
      </w:r>
      <w:proofErr w:type="spellStart"/>
      <w:r w:rsidRPr="006B5988">
        <w:rPr>
          <w:rFonts w:eastAsiaTheme="minorHAnsi"/>
          <w:sz w:val="24"/>
          <w:szCs w:val="24"/>
          <w:lang w:eastAsia="en-US"/>
        </w:rPr>
        <w:t>Goro</w:t>
      </w:r>
      <w:proofErr w:type="spellEnd"/>
      <w:r w:rsidRPr="006B5988">
        <w:rPr>
          <w:rFonts w:eastAsiaTheme="minorHAnsi"/>
          <w:sz w:val="24"/>
          <w:szCs w:val="24"/>
          <w:lang w:eastAsia="en-US"/>
        </w:rPr>
        <w:t xml:space="preserve"> Nickel , Convention </w:t>
      </w:r>
      <w:proofErr w:type="spellStart"/>
      <w:r w:rsidRPr="006B5988">
        <w:rPr>
          <w:rFonts w:eastAsiaTheme="minorHAnsi"/>
          <w:sz w:val="24"/>
          <w:szCs w:val="24"/>
          <w:lang w:eastAsia="en-US"/>
        </w:rPr>
        <w:t>Goro</w:t>
      </w:r>
      <w:proofErr w:type="spellEnd"/>
      <w:r w:rsidRPr="006B5988">
        <w:rPr>
          <w:rFonts w:eastAsiaTheme="minorHAnsi"/>
          <w:sz w:val="24"/>
          <w:szCs w:val="24"/>
          <w:lang w:eastAsia="en-US"/>
        </w:rPr>
        <w:t xml:space="preserve"> Nickel/IRD n° 5763.00 du 14/08/2003, Rapport final, IRD, Nouméa, 76 p. </w:t>
      </w:r>
    </w:p>
    <w:p w:rsidR="0015100D" w:rsidRPr="000966F2" w:rsidRDefault="0015100D" w:rsidP="006B5988">
      <w:pPr>
        <w:spacing w:line="360" w:lineRule="auto"/>
        <w:jc w:val="both"/>
        <w:rPr>
          <w:bCs/>
          <w:sz w:val="24"/>
          <w:szCs w:val="24"/>
          <w:lang w:val="en-US"/>
        </w:rPr>
      </w:pPr>
      <w:r w:rsidRPr="006B5988">
        <w:rPr>
          <w:bCs/>
          <w:sz w:val="24"/>
          <w:szCs w:val="24"/>
        </w:rPr>
        <w:t xml:space="preserve">DELSINNE  T., 2007. </w:t>
      </w:r>
      <w:r w:rsidRPr="006B5988">
        <w:rPr>
          <w:sz w:val="24"/>
          <w:szCs w:val="24"/>
        </w:rPr>
        <w:t xml:space="preserve">Structure des assemblages de fourmis le long d'un gradient d'aridité situé dans le Chaco sec paraguayen. Thèse de Docteur en sciences biologiques. Université libre de Bruxelles. </w:t>
      </w:r>
      <w:r w:rsidRPr="000966F2">
        <w:rPr>
          <w:sz w:val="24"/>
          <w:szCs w:val="24"/>
          <w:lang w:val="en-US"/>
        </w:rPr>
        <w:t>242p.</w:t>
      </w:r>
    </w:p>
    <w:p w:rsidR="0009570F" w:rsidRPr="006B5988" w:rsidRDefault="0009570F" w:rsidP="006B5988">
      <w:pPr>
        <w:spacing w:line="360" w:lineRule="auto"/>
        <w:jc w:val="both"/>
        <w:rPr>
          <w:sz w:val="24"/>
          <w:szCs w:val="24"/>
          <w:lang w:val="en-US"/>
        </w:rPr>
      </w:pPr>
      <w:proofErr w:type="gramStart"/>
      <w:r w:rsidRPr="006B5988">
        <w:rPr>
          <w:bCs/>
          <w:sz w:val="24"/>
          <w:szCs w:val="24"/>
          <w:lang w:val="en-US"/>
        </w:rPr>
        <w:t>DETRAIN</w:t>
      </w:r>
      <w:proofErr w:type="gramEnd"/>
      <w:r w:rsidRPr="006B5988">
        <w:rPr>
          <w:bCs/>
          <w:sz w:val="24"/>
          <w:szCs w:val="24"/>
          <w:lang w:val="en-US"/>
        </w:rPr>
        <w:t xml:space="preserve"> C., DENEUBOURG J.L. &amp; PASTEELS J.M., 1999. </w:t>
      </w:r>
      <w:proofErr w:type="spellStart"/>
      <w:proofErr w:type="gramStart"/>
      <w:r w:rsidRPr="006B5988">
        <w:rPr>
          <w:bCs/>
          <w:sz w:val="24"/>
          <w:szCs w:val="24"/>
          <w:lang w:val="en-US"/>
        </w:rPr>
        <w:t>Decisionmaking</w:t>
      </w:r>
      <w:proofErr w:type="spellEnd"/>
      <w:r w:rsidRPr="006B5988">
        <w:rPr>
          <w:bCs/>
          <w:sz w:val="24"/>
          <w:szCs w:val="24"/>
          <w:lang w:val="en-US"/>
        </w:rPr>
        <w:t xml:space="preserve"> in foraging by social insects.</w:t>
      </w:r>
      <w:proofErr w:type="gramEnd"/>
      <w:r w:rsidRPr="006B5988">
        <w:rPr>
          <w:bCs/>
          <w:sz w:val="24"/>
          <w:szCs w:val="24"/>
          <w:lang w:val="en-US"/>
        </w:rPr>
        <w:t xml:space="preserve"> In: Information Processing in Social Insects (</w:t>
      </w:r>
      <w:proofErr w:type="gramStart"/>
      <w:r w:rsidRPr="006B5988">
        <w:rPr>
          <w:bCs/>
          <w:sz w:val="24"/>
          <w:szCs w:val="24"/>
          <w:lang w:val="en-US"/>
        </w:rPr>
        <w:t>Detrain</w:t>
      </w:r>
      <w:proofErr w:type="gramEnd"/>
      <w:r w:rsidRPr="006B5988">
        <w:rPr>
          <w:bCs/>
          <w:sz w:val="24"/>
          <w:szCs w:val="24"/>
          <w:lang w:val="en-US"/>
        </w:rPr>
        <w:t xml:space="preserve"> C., J.-L. </w:t>
      </w:r>
      <w:proofErr w:type="spellStart"/>
      <w:r w:rsidRPr="006B5988">
        <w:rPr>
          <w:bCs/>
          <w:sz w:val="24"/>
          <w:szCs w:val="24"/>
          <w:lang w:val="en-US"/>
        </w:rPr>
        <w:t>Deneubourg</w:t>
      </w:r>
      <w:proofErr w:type="spellEnd"/>
      <w:r w:rsidRPr="006B5988">
        <w:rPr>
          <w:bCs/>
          <w:sz w:val="24"/>
          <w:szCs w:val="24"/>
          <w:lang w:val="en-US"/>
        </w:rPr>
        <w:t xml:space="preserve"> and J.M. </w:t>
      </w:r>
      <w:proofErr w:type="spellStart"/>
      <w:r w:rsidRPr="006B5988">
        <w:rPr>
          <w:bCs/>
          <w:sz w:val="24"/>
          <w:szCs w:val="24"/>
          <w:lang w:val="en-US"/>
        </w:rPr>
        <w:t>Pasteels</w:t>
      </w:r>
      <w:proofErr w:type="spellEnd"/>
      <w:r w:rsidRPr="006B5988">
        <w:rPr>
          <w:bCs/>
          <w:sz w:val="24"/>
          <w:szCs w:val="24"/>
          <w:lang w:val="en-US"/>
        </w:rPr>
        <w:t xml:space="preserve">, (Eds.), </w:t>
      </w:r>
      <w:proofErr w:type="spellStart"/>
      <w:r w:rsidRPr="006B5988">
        <w:rPr>
          <w:bCs/>
          <w:sz w:val="24"/>
          <w:szCs w:val="24"/>
          <w:lang w:val="en-US"/>
        </w:rPr>
        <w:t>Birkhäuser</w:t>
      </w:r>
      <w:proofErr w:type="spellEnd"/>
      <w:r w:rsidRPr="006B5988">
        <w:rPr>
          <w:bCs/>
          <w:sz w:val="24"/>
          <w:szCs w:val="24"/>
          <w:lang w:val="en-US"/>
        </w:rPr>
        <w:t xml:space="preserve"> </w:t>
      </w:r>
      <w:proofErr w:type="spellStart"/>
      <w:r w:rsidRPr="006B5988">
        <w:rPr>
          <w:bCs/>
          <w:sz w:val="24"/>
          <w:szCs w:val="24"/>
          <w:lang w:val="en-US"/>
        </w:rPr>
        <w:t>Verlag</w:t>
      </w:r>
      <w:proofErr w:type="spellEnd"/>
      <w:r w:rsidRPr="006B5988">
        <w:rPr>
          <w:bCs/>
          <w:sz w:val="24"/>
          <w:szCs w:val="24"/>
          <w:lang w:val="en-US"/>
        </w:rPr>
        <w:t>, Basel, pp. 331–354.</w:t>
      </w:r>
    </w:p>
    <w:p w:rsidR="00E87CC4" w:rsidRPr="006B5988" w:rsidRDefault="00E87CC4" w:rsidP="006B5988">
      <w:pPr>
        <w:overflowPunct/>
        <w:spacing w:line="360" w:lineRule="auto"/>
        <w:jc w:val="both"/>
        <w:textAlignment w:val="auto"/>
        <w:rPr>
          <w:rFonts w:eastAsiaTheme="minorHAnsi"/>
          <w:bCs/>
          <w:sz w:val="24"/>
          <w:szCs w:val="24"/>
          <w:lang w:val="en-US" w:eastAsia="en-US"/>
        </w:rPr>
      </w:pPr>
      <w:proofErr w:type="gramStart"/>
      <w:r w:rsidRPr="006B5988">
        <w:rPr>
          <w:bCs/>
          <w:sz w:val="24"/>
          <w:szCs w:val="24"/>
          <w:lang w:val="en-US"/>
        </w:rPr>
        <w:t>HÖLLDOBLER B. &amp; WILSON E.O., 1990.</w:t>
      </w:r>
      <w:proofErr w:type="gramEnd"/>
      <w:r w:rsidRPr="006B5988">
        <w:rPr>
          <w:rFonts w:eastAsiaTheme="minorHAnsi"/>
          <w:bCs/>
          <w:sz w:val="24"/>
          <w:szCs w:val="24"/>
          <w:lang w:val="en-US" w:eastAsia="en-US"/>
        </w:rPr>
        <w:t xml:space="preserve"> </w:t>
      </w:r>
      <w:proofErr w:type="gramStart"/>
      <w:r w:rsidRPr="006B5988">
        <w:rPr>
          <w:rFonts w:eastAsiaTheme="minorHAnsi"/>
          <w:bCs/>
          <w:sz w:val="24"/>
          <w:szCs w:val="24"/>
          <w:lang w:val="en-US" w:eastAsia="en-US"/>
        </w:rPr>
        <w:t>The ants.</w:t>
      </w:r>
      <w:proofErr w:type="gramEnd"/>
      <w:r w:rsidRPr="006B5988">
        <w:rPr>
          <w:rFonts w:eastAsiaTheme="minorHAnsi"/>
          <w:bCs/>
          <w:sz w:val="24"/>
          <w:szCs w:val="24"/>
          <w:lang w:val="en-US" w:eastAsia="en-US"/>
        </w:rPr>
        <w:t xml:space="preserve"> - Springer-</w:t>
      </w:r>
      <w:proofErr w:type="spellStart"/>
      <w:r w:rsidRPr="006B5988">
        <w:rPr>
          <w:rFonts w:eastAsiaTheme="minorHAnsi"/>
          <w:bCs/>
          <w:sz w:val="24"/>
          <w:szCs w:val="24"/>
          <w:lang w:val="en-US" w:eastAsia="en-US"/>
        </w:rPr>
        <w:t>Verlag</w:t>
      </w:r>
      <w:proofErr w:type="spellEnd"/>
      <w:r w:rsidRPr="006B5988">
        <w:rPr>
          <w:rFonts w:eastAsiaTheme="minorHAnsi"/>
          <w:bCs/>
          <w:sz w:val="24"/>
          <w:szCs w:val="24"/>
          <w:lang w:val="en-US" w:eastAsia="en-US"/>
        </w:rPr>
        <w:t>.</w:t>
      </w:r>
    </w:p>
    <w:p w:rsidR="00E87CC4" w:rsidRPr="006B5988" w:rsidRDefault="00E87CC4" w:rsidP="006B5988">
      <w:pPr>
        <w:overflowPunct/>
        <w:spacing w:line="360" w:lineRule="auto"/>
        <w:jc w:val="both"/>
        <w:textAlignment w:val="auto"/>
        <w:rPr>
          <w:rFonts w:eastAsiaTheme="minorHAnsi"/>
          <w:bCs/>
          <w:sz w:val="24"/>
          <w:szCs w:val="24"/>
          <w:lang w:val="en-US" w:eastAsia="en-US"/>
        </w:rPr>
      </w:pPr>
      <w:proofErr w:type="gramStart"/>
      <w:r w:rsidRPr="006B5988">
        <w:rPr>
          <w:bCs/>
          <w:sz w:val="24"/>
          <w:szCs w:val="24"/>
          <w:lang w:val="en-US"/>
        </w:rPr>
        <w:t>HÖLLDOBLER B. &amp; WILSON E.O., 1994.</w:t>
      </w:r>
      <w:proofErr w:type="gramEnd"/>
      <w:r w:rsidRPr="006B5988">
        <w:rPr>
          <w:rFonts w:eastAsiaTheme="minorHAnsi"/>
          <w:bCs/>
          <w:sz w:val="24"/>
          <w:szCs w:val="24"/>
          <w:lang w:val="en-US" w:eastAsia="en-US"/>
        </w:rPr>
        <w:t xml:space="preserve"> </w:t>
      </w:r>
      <w:proofErr w:type="gramStart"/>
      <w:r w:rsidRPr="006B5988">
        <w:rPr>
          <w:rFonts w:eastAsiaTheme="minorHAnsi"/>
          <w:bCs/>
          <w:sz w:val="24"/>
          <w:szCs w:val="24"/>
          <w:lang w:val="en-US" w:eastAsia="en-US"/>
        </w:rPr>
        <w:t>Journey to the ants.</w:t>
      </w:r>
      <w:proofErr w:type="gramEnd"/>
      <w:r w:rsidRPr="006B5988">
        <w:rPr>
          <w:rFonts w:eastAsiaTheme="minorHAnsi"/>
          <w:bCs/>
          <w:sz w:val="24"/>
          <w:szCs w:val="24"/>
          <w:lang w:val="en-US" w:eastAsia="en-US"/>
        </w:rPr>
        <w:t xml:space="preserve"> </w:t>
      </w:r>
      <w:proofErr w:type="gramStart"/>
      <w:r w:rsidRPr="006B5988">
        <w:rPr>
          <w:rFonts w:eastAsiaTheme="minorHAnsi"/>
          <w:bCs/>
          <w:sz w:val="24"/>
          <w:szCs w:val="24"/>
          <w:lang w:val="en-US" w:eastAsia="en-US"/>
        </w:rPr>
        <w:t>- Belknap Press of the Harvard University Press.</w:t>
      </w:r>
      <w:proofErr w:type="gramEnd"/>
    </w:p>
    <w:p w:rsidR="00E87CC4" w:rsidRPr="006B5988" w:rsidRDefault="00E87CC4" w:rsidP="006B5988">
      <w:pPr>
        <w:spacing w:line="360" w:lineRule="auto"/>
        <w:jc w:val="both"/>
        <w:rPr>
          <w:rFonts w:eastAsiaTheme="minorHAnsi"/>
          <w:bCs/>
          <w:sz w:val="24"/>
          <w:szCs w:val="24"/>
          <w:lang w:eastAsia="en-US"/>
        </w:rPr>
      </w:pPr>
      <w:proofErr w:type="gramStart"/>
      <w:r w:rsidRPr="006B5988">
        <w:rPr>
          <w:bCs/>
          <w:sz w:val="24"/>
          <w:szCs w:val="24"/>
          <w:lang w:val="en-US"/>
        </w:rPr>
        <w:t>HÖLLDOBLER B. &amp; WILSON E.O., 1996.</w:t>
      </w:r>
      <w:proofErr w:type="gramEnd"/>
      <w:r w:rsidRPr="006B5988">
        <w:rPr>
          <w:bCs/>
          <w:sz w:val="24"/>
          <w:szCs w:val="24"/>
          <w:lang w:val="en-US"/>
        </w:rPr>
        <w:t xml:space="preserve"> </w:t>
      </w:r>
      <w:r w:rsidRPr="006B5988">
        <w:rPr>
          <w:rFonts w:eastAsiaTheme="minorHAnsi"/>
          <w:bCs/>
          <w:sz w:val="24"/>
          <w:szCs w:val="24"/>
          <w:lang w:eastAsia="en-US"/>
        </w:rPr>
        <w:t>Voyage chez les fou</w:t>
      </w:r>
      <w:r w:rsidR="00574B44">
        <w:rPr>
          <w:rFonts w:eastAsiaTheme="minorHAnsi"/>
          <w:bCs/>
          <w:sz w:val="24"/>
          <w:szCs w:val="24"/>
          <w:lang w:eastAsia="en-US"/>
        </w:rPr>
        <w:t xml:space="preserve">rmis. Editions du </w:t>
      </w:r>
      <w:proofErr w:type="gramStart"/>
      <w:r w:rsidR="00574B44">
        <w:rPr>
          <w:rFonts w:eastAsiaTheme="minorHAnsi"/>
          <w:bCs/>
          <w:sz w:val="24"/>
          <w:szCs w:val="24"/>
          <w:lang w:eastAsia="en-US"/>
        </w:rPr>
        <w:t>seuil.</w:t>
      </w:r>
      <w:proofErr w:type="gramEnd"/>
      <w:r w:rsidR="00574B44">
        <w:rPr>
          <w:rFonts w:eastAsiaTheme="minorHAnsi"/>
          <w:bCs/>
          <w:sz w:val="24"/>
          <w:szCs w:val="24"/>
          <w:lang w:eastAsia="en-US"/>
        </w:rPr>
        <w:t>, 247 pages.</w:t>
      </w:r>
      <w:bookmarkStart w:id="0" w:name="_GoBack"/>
      <w:bookmarkEnd w:id="0"/>
    </w:p>
    <w:p w:rsidR="00D844B5" w:rsidRPr="006B5988" w:rsidRDefault="00D844B5" w:rsidP="006B5988">
      <w:pPr>
        <w:overflowPunct/>
        <w:spacing w:line="360" w:lineRule="auto"/>
        <w:jc w:val="both"/>
        <w:textAlignment w:val="auto"/>
        <w:rPr>
          <w:rFonts w:eastAsiaTheme="minorHAnsi"/>
          <w:sz w:val="24"/>
          <w:szCs w:val="24"/>
          <w:lang w:val="en-US" w:eastAsia="en-US"/>
        </w:rPr>
      </w:pPr>
      <w:r w:rsidRPr="006B5988">
        <w:rPr>
          <w:rFonts w:eastAsiaTheme="minorHAnsi"/>
          <w:sz w:val="24"/>
          <w:szCs w:val="24"/>
          <w:lang w:val="en-US" w:eastAsia="en-US"/>
        </w:rPr>
        <w:t>MOREAU C. S., BELL, C. D., VILA, R., A</w:t>
      </w:r>
      <w:r w:rsidR="00C06C3B" w:rsidRPr="006B5988">
        <w:rPr>
          <w:rFonts w:eastAsiaTheme="minorHAnsi"/>
          <w:sz w:val="24"/>
          <w:szCs w:val="24"/>
          <w:lang w:val="en-US" w:eastAsia="en-US"/>
        </w:rPr>
        <w:t>RCHIBALD</w:t>
      </w:r>
      <w:r w:rsidRPr="006B5988">
        <w:rPr>
          <w:rFonts w:eastAsiaTheme="minorHAnsi"/>
          <w:sz w:val="24"/>
          <w:szCs w:val="24"/>
          <w:lang w:val="en-US" w:eastAsia="en-US"/>
        </w:rPr>
        <w:t>, S. B. &amp; P</w:t>
      </w:r>
      <w:r w:rsidR="00C06C3B" w:rsidRPr="006B5988">
        <w:rPr>
          <w:rFonts w:eastAsiaTheme="minorHAnsi"/>
          <w:sz w:val="24"/>
          <w:szCs w:val="24"/>
          <w:lang w:val="en-US" w:eastAsia="en-US"/>
        </w:rPr>
        <w:t>IERCE</w:t>
      </w:r>
      <w:r w:rsidRPr="006B5988">
        <w:rPr>
          <w:rFonts w:eastAsiaTheme="minorHAnsi"/>
          <w:sz w:val="24"/>
          <w:szCs w:val="24"/>
          <w:lang w:val="en-US" w:eastAsia="en-US"/>
        </w:rPr>
        <w:t>, N. E. 2006. Phylogeny of the ants:</w:t>
      </w:r>
      <w:r w:rsidR="00ED52EE">
        <w:rPr>
          <w:rFonts w:eastAsiaTheme="minorHAnsi"/>
          <w:sz w:val="24"/>
          <w:szCs w:val="24"/>
          <w:lang w:val="en-US" w:eastAsia="en-US"/>
        </w:rPr>
        <w:t xml:space="preserve"> </w:t>
      </w:r>
      <w:r w:rsidRPr="006B5988">
        <w:rPr>
          <w:rFonts w:eastAsiaTheme="minorHAnsi"/>
          <w:sz w:val="24"/>
          <w:szCs w:val="24"/>
          <w:lang w:val="en-US" w:eastAsia="en-US"/>
        </w:rPr>
        <w:t>diversification in the age of angiosperms. - Science 312: 101-104.</w:t>
      </w:r>
    </w:p>
    <w:p w:rsidR="00574B44" w:rsidRPr="00574B44" w:rsidRDefault="00574B44" w:rsidP="006B5988">
      <w:pPr>
        <w:overflowPunct/>
        <w:spacing w:line="360" w:lineRule="auto"/>
        <w:jc w:val="both"/>
        <w:textAlignment w:val="auto"/>
        <w:rPr>
          <w:rFonts w:eastAsiaTheme="minorHAnsi"/>
          <w:sz w:val="24"/>
          <w:szCs w:val="24"/>
          <w:lang w:eastAsia="en-US"/>
        </w:rPr>
      </w:pPr>
      <w:r w:rsidRPr="00574B44">
        <w:rPr>
          <w:rFonts w:eastAsiaTheme="minorHAnsi"/>
          <w:sz w:val="24"/>
          <w:szCs w:val="24"/>
          <w:lang w:eastAsia="en-US"/>
        </w:rPr>
        <w:lastRenderedPageBreak/>
        <w:t>SOMMER F. &amp; H. CAGNIANT, 1988. Peuplement de Fourmis des Albères Orientales (P.O. France)</w:t>
      </w:r>
      <w:r>
        <w:rPr>
          <w:rFonts w:eastAsiaTheme="minorHAnsi"/>
          <w:sz w:val="24"/>
          <w:szCs w:val="24"/>
          <w:lang w:eastAsia="en-US"/>
        </w:rPr>
        <w:t xml:space="preserve"> (Première partie)</w:t>
      </w:r>
      <w:r w:rsidRPr="00574B44">
        <w:rPr>
          <w:rFonts w:eastAsiaTheme="minorHAnsi"/>
          <w:sz w:val="24"/>
          <w:szCs w:val="24"/>
          <w:lang w:eastAsia="en-US"/>
        </w:rPr>
        <w:t xml:space="preserve">. </w:t>
      </w:r>
      <w:r>
        <w:rPr>
          <w:rFonts w:eastAsiaTheme="minorHAnsi"/>
          <w:sz w:val="24"/>
          <w:szCs w:val="24"/>
          <w:lang w:eastAsia="en-US"/>
        </w:rPr>
        <w:t>Vie Milieu 38 : 189-200.</w:t>
      </w:r>
    </w:p>
    <w:p w:rsidR="00C06C3B" w:rsidRPr="006B5988" w:rsidRDefault="00C06C3B" w:rsidP="006B5988">
      <w:pPr>
        <w:overflowPunct/>
        <w:spacing w:line="360" w:lineRule="auto"/>
        <w:jc w:val="both"/>
        <w:textAlignment w:val="auto"/>
        <w:rPr>
          <w:rFonts w:eastAsiaTheme="minorHAnsi"/>
          <w:sz w:val="24"/>
          <w:szCs w:val="24"/>
          <w:lang w:val="en-US" w:eastAsia="en-US"/>
        </w:rPr>
      </w:pPr>
      <w:r w:rsidRPr="00574B44">
        <w:rPr>
          <w:rFonts w:eastAsiaTheme="minorHAnsi"/>
          <w:sz w:val="24"/>
          <w:szCs w:val="24"/>
          <w:lang w:eastAsia="en-US"/>
        </w:rPr>
        <w:t xml:space="preserve">WILSON  E. O. &amp; </w:t>
      </w:r>
      <w:r w:rsidRPr="00574B44">
        <w:rPr>
          <w:bCs/>
          <w:sz w:val="24"/>
          <w:szCs w:val="24"/>
        </w:rPr>
        <w:t>HÖLLDOBLER B</w:t>
      </w:r>
      <w:r w:rsidRPr="00574B44">
        <w:rPr>
          <w:rFonts w:eastAsiaTheme="minorHAnsi"/>
          <w:sz w:val="24"/>
          <w:szCs w:val="24"/>
          <w:lang w:eastAsia="en-US"/>
        </w:rPr>
        <w:t xml:space="preserve">  </w:t>
      </w:r>
      <w:proofErr w:type="spellStart"/>
      <w:r w:rsidRPr="00574B44">
        <w:rPr>
          <w:rFonts w:eastAsiaTheme="minorHAnsi"/>
          <w:sz w:val="24"/>
          <w:szCs w:val="24"/>
          <w:lang w:eastAsia="en-US"/>
        </w:rPr>
        <w:t>B</w:t>
      </w:r>
      <w:proofErr w:type="spellEnd"/>
      <w:r w:rsidRPr="00574B44">
        <w:rPr>
          <w:rFonts w:eastAsiaTheme="minorHAnsi"/>
          <w:sz w:val="24"/>
          <w:szCs w:val="24"/>
          <w:lang w:eastAsia="en-US"/>
        </w:rPr>
        <w:t>., 20</w:t>
      </w:r>
      <w:r w:rsidRPr="006B5988">
        <w:rPr>
          <w:rFonts w:eastAsiaTheme="minorHAnsi"/>
          <w:sz w:val="24"/>
          <w:szCs w:val="24"/>
          <w:lang w:val="en-US" w:eastAsia="en-US"/>
        </w:rPr>
        <w:t>05. The rise of the ants: a phylogenetic and ecological explanation. - Proceedings of the National Academy of Sciences, USA 102: 7411-7414.</w:t>
      </w:r>
    </w:p>
    <w:sectPr w:rsidR="00C06C3B" w:rsidRPr="006B5988" w:rsidSect="00A10C24">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3FA" w:rsidRDefault="003C13FA" w:rsidP="00023D90">
      <w:r>
        <w:separator/>
      </w:r>
    </w:p>
  </w:endnote>
  <w:endnote w:type="continuationSeparator" w:id="0">
    <w:p w:rsidR="003C13FA" w:rsidRDefault="003C13FA" w:rsidP="00023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6867428"/>
      <w:docPartObj>
        <w:docPartGallery w:val="Page Numbers (Bottom of Page)"/>
        <w:docPartUnique/>
      </w:docPartObj>
    </w:sdtPr>
    <w:sdtEndPr/>
    <w:sdtContent>
      <w:p w:rsidR="002B7820" w:rsidRDefault="00C56CD1">
        <w:pPr>
          <w:pStyle w:val="Pieddepage"/>
          <w:jc w:val="center"/>
        </w:pPr>
        <w:r>
          <w:fldChar w:fldCharType="begin"/>
        </w:r>
        <w:r>
          <w:instrText xml:space="preserve"> PAGE   \* MERGEFORMAT </w:instrText>
        </w:r>
        <w:r>
          <w:fldChar w:fldCharType="separate"/>
        </w:r>
        <w:r w:rsidR="00574B44">
          <w:rPr>
            <w:noProof/>
          </w:rPr>
          <w:t>13</w:t>
        </w:r>
        <w:r>
          <w:rPr>
            <w:noProof/>
          </w:rPr>
          <w:fldChar w:fldCharType="end"/>
        </w:r>
      </w:p>
    </w:sdtContent>
  </w:sdt>
  <w:p w:rsidR="002B7820" w:rsidRDefault="002B782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3FA" w:rsidRDefault="003C13FA" w:rsidP="00023D90">
      <w:r>
        <w:separator/>
      </w:r>
    </w:p>
  </w:footnote>
  <w:footnote w:type="continuationSeparator" w:id="0">
    <w:p w:rsidR="003C13FA" w:rsidRDefault="003C13FA" w:rsidP="00023D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EA3"/>
    <w:multiLevelType w:val="hybridMultilevel"/>
    <w:tmpl w:val="78EED01A"/>
    <w:lvl w:ilvl="0" w:tplc="040C000B">
      <w:start w:val="1"/>
      <w:numFmt w:val="bullet"/>
      <w:lvlText w:val=""/>
      <w:lvlJc w:val="left"/>
      <w:pPr>
        <w:ind w:left="927"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7A07DB7"/>
    <w:multiLevelType w:val="hybridMultilevel"/>
    <w:tmpl w:val="B6E042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D550836"/>
    <w:multiLevelType w:val="hybridMultilevel"/>
    <w:tmpl w:val="5C4E6F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0E36C0F"/>
    <w:multiLevelType w:val="hybridMultilevel"/>
    <w:tmpl w:val="904AEB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9687D4F"/>
    <w:multiLevelType w:val="hybridMultilevel"/>
    <w:tmpl w:val="185E104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47048C6"/>
    <w:multiLevelType w:val="hybridMultilevel"/>
    <w:tmpl w:val="36FCDF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67A46A2"/>
    <w:multiLevelType w:val="hybridMultilevel"/>
    <w:tmpl w:val="510A63F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6803D51"/>
    <w:multiLevelType w:val="hybridMultilevel"/>
    <w:tmpl w:val="16CE1A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7"/>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956"/>
    <w:rsid w:val="00003D64"/>
    <w:rsid w:val="00004103"/>
    <w:rsid w:val="000047FC"/>
    <w:rsid w:val="00006FB5"/>
    <w:rsid w:val="0001092D"/>
    <w:rsid w:val="00015937"/>
    <w:rsid w:val="000203E9"/>
    <w:rsid w:val="00023D90"/>
    <w:rsid w:val="000260A2"/>
    <w:rsid w:val="00030E62"/>
    <w:rsid w:val="00036ED6"/>
    <w:rsid w:val="0004004A"/>
    <w:rsid w:val="000407B8"/>
    <w:rsid w:val="000419E6"/>
    <w:rsid w:val="000477DB"/>
    <w:rsid w:val="000505E0"/>
    <w:rsid w:val="00067C30"/>
    <w:rsid w:val="00071EB0"/>
    <w:rsid w:val="0007461A"/>
    <w:rsid w:val="00075368"/>
    <w:rsid w:val="0007707F"/>
    <w:rsid w:val="00091D11"/>
    <w:rsid w:val="0009570F"/>
    <w:rsid w:val="000966F2"/>
    <w:rsid w:val="000A5547"/>
    <w:rsid w:val="000A5AA1"/>
    <w:rsid w:val="000A62C1"/>
    <w:rsid w:val="000A764B"/>
    <w:rsid w:val="000A7CE4"/>
    <w:rsid w:val="000B1189"/>
    <w:rsid w:val="000B7212"/>
    <w:rsid w:val="000C722A"/>
    <w:rsid w:val="000D3B01"/>
    <w:rsid w:val="000D447C"/>
    <w:rsid w:val="000D5744"/>
    <w:rsid w:val="000D704F"/>
    <w:rsid w:val="000D752D"/>
    <w:rsid w:val="000E28A8"/>
    <w:rsid w:val="000E4849"/>
    <w:rsid w:val="001110D3"/>
    <w:rsid w:val="00116F81"/>
    <w:rsid w:val="001208CB"/>
    <w:rsid w:val="00121752"/>
    <w:rsid w:val="001219C2"/>
    <w:rsid w:val="00126409"/>
    <w:rsid w:val="00133D0A"/>
    <w:rsid w:val="00133FEE"/>
    <w:rsid w:val="00141753"/>
    <w:rsid w:val="001463A5"/>
    <w:rsid w:val="0015100D"/>
    <w:rsid w:val="00153654"/>
    <w:rsid w:val="00156D6F"/>
    <w:rsid w:val="00162FC6"/>
    <w:rsid w:val="0016640E"/>
    <w:rsid w:val="001834E9"/>
    <w:rsid w:val="001865AA"/>
    <w:rsid w:val="0019080F"/>
    <w:rsid w:val="00191866"/>
    <w:rsid w:val="00192AF1"/>
    <w:rsid w:val="0019477F"/>
    <w:rsid w:val="001958CC"/>
    <w:rsid w:val="001A0F04"/>
    <w:rsid w:val="001A7E3D"/>
    <w:rsid w:val="001B4968"/>
    <w:rsid w:val="001B7BC8"/>
    <w:rsid w:val="001C1572"/>
    <w:rsid w:val="001C5E58"/>
    <w:rsid w:val="001D08B1"/>
    <w:rsid w:val="001D3002"/>
    <w:rsid w:val="001D43E2"/>
    <w:rsid w:val="001E0277"/>
    <w:rsid w:val="001E08E7"/>
    <w:rsid w:val="001E36DC"/>
    <w:rsid w:val="001E7611"/>
    <w:rsid w:val="001E7ED0"/>
    <w:rsid w:val="001F3690"/>
    <w:rsid w:val="001F3EAC"/>
    <w:rsid w:val="0020052A"/>
    <w:rsid w:val="00201724"/>
    <w:rsid w:val="00203951"/>
    <w:rsid w:val="00212308"/>
    <w:rsid w:val="0021383A"/>
    <w:rsid w:val="00214190"/>
    <w:rsid w:val="002162B9"/>
    <w:rsid w:val="00223944"/>
    <w:rsid w:val="00235651"/>
    <w:rsid w:val="0023651D"/>
    <w:rsid w:val="00241D05"/>
    <w:rsid w:val="00242C32"/>
    <w:rsid w:val="00246EA7"/>
    <w:rsid w:val="00251382"/>
    <w:rsid w:val="0025290A"/>
    <w:rsid w:val="002554BF"/>
    <w:rsid w:val="0026056A"/>
    <w:rsid w:val="00261AAA"/>
    <w:rsid w:val="0026529D"/>
    <w:rsid w:val="002742CC"/>
    <w:rsid w:val="00274647"/>
    <w:rsid w:val="002765A6"/>
    <w:rsid w:val="00277D99"/>
    <w:rsid w:val="00277E35"/>
    <w:rsid w:val="00281BAB"/>
    <w:rsid w:val="00291C51"/>
    <w:rsid w:val="002A0CD4"/>
    <w:rsid w:val="002B287F"/>
    <w:rsid w:val="002B3ECF"/>
    <w:rsid w:val="002B4082"/>
    <w:rsid w:val="002B7820"/>
    <w:rsid w:val="002C030E"/>
    <w:rsid w:val="002C1261"/>
    <w:rsid w:val="002D2547"/>
    <w:rsid w:val="002D4773"/>
    <w:rsid w:val="002E224A"/>
    <w:rsid w:val="002F1F5E"/>
    <w:rsid w:val="002F2817"/>
    <w:rsid w:val="002F489B"/>
    <w:rsid w:val="002F50EE"/>
    <w:rsid w:val="002F6D6E"/>
    <w:rsid w:val="003114AD"/>
    <w:rsid w:val="00313A47"/>
    <w:rsid w:val="003148D9"/>
    <w:rsid w:val="00316636"/>
    <w:rsid w:val="003233A6"/>
    <w:rsid w:val="00323A63"/>
    <w:rsid w:val="00336C82"/>
    <w:rsid w:val="00342623"/>
    <w:rsid w:val="0034391E"/>
    <w:rsid w:val="003452ED"/>
    <w:rsid w:val="0034653E"/>
    <w:rsid w:val="00352675"/>
    <w:rsid w:val="00352AC7"/>
    <w:rsid w:val="00352ECE"/>
    <w:rsid w:val="003573B2"/>
    <w:rsid w:val="00371625"/>
    <w:rsid w:val="003740B5"/>
    <w:rsid w:val="003752FB"/>
    <w:rsid w:val="00376B57"/>
    <w:rsid w:val="0038011F"/>
    <w:rsid w:val="00380FC3"/>
    <w:rsid w:val="003834B5"/>
    <w:rsid w:val="00387116"/>
    <w:rsid w:val="0039123F"/>
    <w:rsid w:val="003B056A"/>
    <w:rsid w:val="003B1916"/>
    <w:rsid w:val="003B2238"/>
    <w:rsid w:val="003B4708"/>
    <w:rsid w:val="003B5D56"/>
    <w:rsid w:val="003B5F98"/>
    <w:rsid w:val="003C09DA"/>
    <w:rsid w:val="003C13FA"/>
    <w:rsid w:val="003C5C97"/>
    <w:rsid w:val="003C6B94"/>
    <w:rsid w:val="003C7132"/>
    <w:rsid w:val="003C738D"/>
    <w:rsid w:val="003C74D7"/>
    <w:rsid w:val="003D3DA0"/>
    <w:rsid w:val="003D57C4"/>
    <w:rsid w:val="003D6FEA"/>
    <w:rsid w:val="003E1422"/>
    <w:rsid w:val="003E291C"/>
    <w:rsid w:val="003E6493"/>
    <w:rsid w:val="003E7FFE"/>
    <w:rsid w:val="003F3A21"/>
    <w:rsid w:val="003F4941"/>
    <w:rsid w:val="0040673D"/>
    <w:rsid w:val="00420AEA"/>
    <w:rsid w:val="0042256D"/>
    <w:rsid w:val="00425D19"/>
    <w:rsid w:val="00427763"/>
    <w:rsid w:val="00427F9C"/>
    <w:rsid w:val="00430A3A"/>
    <w:rsid w:val="00433C8F"/>
    <w:rsid w:val="00437DBB"/>
    <w:rsid w:val="00443688"/>
    <w:rsid w:val="00452FF4"/>
    <w:rsid w:val="004530A4"/>
    <w:rsid w:val="00454877"/>
    <w:rsid w:val="0045592E"/>
    <w:rsid w:val="0045739C"/>
    <w:rsid w:val="0046373E"/>
    <w:rsid w:val="00463B67"/>
    <w:rsid w:val="00464A2E"/>
    <w:rsid w:val="004708B4"/>
    <w:rsid w:val="0047212A"/>
    <w:rsid w:val="00472305"/>
    <w:rsid w:val="00472FBE"/>
    <w:rsid w:val="0047437B"/>
    <w:rsid w:val="00477663"/>
    <w:rsid w:val="00480601"/>
    <w:rsid w:val="00480A9B"/>
    <w:rsid w:val="0048286C"/>
    <w:rsid w:val="00487523"/>
    <w:rsid w:val="004877FA"/>
    <w:rsid w:val="00491ECB"/>
    <w:rsid w:val="00492353"/>
    <w:rsid w:val="00492BB9"/>
    <w:rsid w:val="004931C5"/>
    <w:rsid w:val="00496F76"/>
    <w:rsid w:val="004A024B"/>
    <w:rsid w:val="004A0D8A"/>
    <w:rsid w:val="004A2183"/>
    <w:rsid w:val="004A279B"/>
    <w:rsid w:val="004B3253"/>
    <w:rsid w:val="004B6F71"/>
    <w:rsid w:val="004B79E4"/>
    <w:rsid w:val="004C0EA2"/>
    <w:rsid w:val="004C20F5"/>
    <w:rsid w:val="004C670A"/>
    <w:rsid w:val="004C7AB0"/>
    <w:rsid w:val="004D0312"/>
    <w:rsid w:val="004D0BC5"/>
    <w:rsid w:val="004D226D"/>
    <w:rsid w:val="004D3F99"/>
    <w:rsid w:val="004D4207"/>
    <w:rsid w:val="004D50B1"/>
    <w:rsid w:val="004E02D6"/>
    <w:rsid w:val="004E2961"/>
    <w:rsid w:val="004E2E7C"/>
    <w:rsid w:val="004E34FA"/>
    <w:rsid w:val="004E760C"/>
    <w:rsid w:val="004F0550"/>
    <w:rsid w:val="004F3923"/>
    <w:rsid w:val="004F6A59"/>
    <w:rsid w:val="00503C61"/>
    <w:rsid w:val="00503C8D"/>
    <w:rsid w:val="00510CE6"/>
    <w:rsid w:val="00511C6C"/>
    <w:rsid w:val="005131E8"/>
    <w:rsid w:val="00514C2B"/>
    <w:rsid w:val="00515B0A"/>
    <w:rsid w:val="005162B4"/>
    <w:rsid w:val="00520EA9"/>
    <w:rsid w:val="0052194D"/>
    <w:rsid w:val="005219F9"/>
    <w:rsid w:val="00527A0A"/>
    <w:rsid w:val="00531E5A"/>
    <w:rsid w:val="00532235"/>
    <w:rsid w:val="00542C49"/>
    <w:rsid w:val="005452CA"/>
    <w:rsid w:val="0054633B"/>
    <w:rsid w:val="00546679"/>
    <w:rsid w:val="005511D9"/>
    <w:rsid w:val="005535CB"/>
    <w:rsid w:val="00553929"/>
    <w:rsid w:val="00554751"/>
    <w:rsid w:val="00561B2A"/>
    <w:rsid w:val="005628EB"/>
    <w:rsid w:val="00574B44"/>
    <w:rsid w:val="00583E81"/>
    <w:rsid w:val="005859DA"/>
    <w:rsid w:val="00592F12"/>
    <w:rsid w:val="005942F9"/>
    <w:rsid w:val="00594FBD"/>
    <w:rsid w:val="00597024"/>
    <w:rsid w:val="005A171C"/>
    <w:rsid w:val="005A2F50"/>
    <w:rsid w:val="005B1047"/>
    <w:rsid w:val="005B17A6"/>
    <w:rsid w:val="005B3F93"/>
    <w:rsid w:val="005B5289"/>
    <w:rsid w:val="005B6862"/>
    <w:rsid w:val="005C58F3"/>
    <w:rsid w:val="005C6515"/>
    <w:rsid w:val="005D1CF8"/>
    <w:rsid w:val="005E4AD1"/>
    <w:rsid w:val="005E638E"/>
    <w:rsid w:val="005F226E"/>
    <w:rsid w:val="005F3AC1"/>
    <w:rsid w:val="005F4EDE"/>
    <w:rsid w:val="005F7C7F"/>
    <w:rsid w:val="00602F25"/>
    <w:rsid w:val="006034C6"/>
    <w:rsid w:val="0061145E"/>
    <w:rsid w:val="006158BE"/>
    <w:rsid w:val="00617D88"/>
    <w:rsid w:val="00621D36"/>
    <w:rsid w:val="00623FE8"/>
    <w:rsid w:val="00624AFB"/>
    <w:rsid w:val="006275F8"/>
    <w:rsid w:val="00627971"/>
    <w:rsid w:val="00633993"/>
    <w:rsid w:val="006345A8"/>
    <w:rsid w:val="0064530D"/>
    <w:rsid w:val="006501A0"/>
    <w:rsid w:val="006554B0"/>
    <w:rsid w:val="00660C00"/>
    <w:rsid w:val="006649BE"/>
    <w:rsid w:val="006659C1"/>
    <w:rsid w:val="00665E60"/>
    <w:rsid w:val="00667325"/>
    <w:rsid w:val="006715A4"/>
    <w:rsid w:val="006721DD"/>
    <w:rsid w:val="00672D8B"/>
    <w:rsid w:val="006739C3"/>
    <w:rsid w:val="00673EE1"/>
    <w:rsid w:val="00673EFA"/>
    <w:rsid w:val="00680EAF"/>
    <w:rsid w:val="00681A97"/>
    <w:rsid w:val="00681F3D"/>
    <w:rsid w:val="00692D6F"/>
    <w:rsid w:val="00696CFE"/>
    <w:rsid w:val="006A142B"/>
    <w:rsid w:val="006A2547"/>
    <w:rsid w:val="006A53A1"/>
    <w:rsid w:val="006B1763"/>
    <w:rsid w:val="006B2DFB"/>
    <w:rsid w:val="006B3184"/>
    <w:rsid w:val="006B3EAF"/>
    <w:rsid w:val="006B5988"/>
    <w:rsid w:val="006C0722"/>
    <w:rsid w:val="006C3486"/>
    <w:rsid w:val="006C467F"/>
    <w:rsid w:val="006C6800"/>
    <w:rsid w:val="006C6D55"/>
    <w:rsid w:val="006D41BC"/>
    <w:rsid w:val="006E294A"/>
    <w:rsid w:val="006E5A20"/>
    <w:rsid w:val="006F0104"/>
    <w:rsid w:val="006F2333"/>
    <w:rsid w:val="00703BE2"/>
    <w:rsid w:val="007066DA"/>
    <w:rsid w:val="007073FD"/>
    <w:rsid w:val="00710EDD"/>
    <w:rsid w:val="00712CB6"/>
    <w:rsid w:val="0071629F"/>
    <w:rsid w:val="00717144"/>
    <w:rsid w:val="0072396A"/>
    <w:rsid w:val="00723C05"/>
    <w:rsid w:val="00724B9F"/>
    <w:rsid w:val="00724DE1"/>
    <w:rsid w:val="00726ACB"/>
    <w:rsid w:val="00727D1E"/>
    <w:rsid w:val="007357AC"/>
    <w:rsid w:val="00735B54"/>
    <w:rsid w:val="0074065C"/>
    <w:rsid w:val="00741940"/>
    <w:rsid w:val="00743B6A"/>
    <w:rsid w:val="00743D14"/>
    <w:rsid w:val="00745AEB"/>
    <w:rsid w:val="007463F7"/>
    <w:rsid w:val="007559F4"/>
    <w:rsid w:val="007644A6"/>
    <w:rsid w:val="007651FB"/>
    <w:rsid w:val="00766E5F"/>
    <w:rsid w:val="007742F3"/>
    <w:rsid w:val="00774C5B"/>
    <w:rsid w:val="0078121D"/>
    <w:rsid w:val="00781AFB"/>
    <w:rsid w:val="00786801"/>
    <w:rsid w:val="00787097"/>
    <w:rsid w:val="00787473"/>
    <w:rsid w:val="007875DE"/>
    <w:rsid w:val="00796154"/>
    <w:rsid w:val="007973BB"/>
    <w:rsid w:val="007A35FB"/>
    <w:rsid w:val="007A44C0"/>
    <w:rsid w:val="007B3210"/>
    <w:rsid w:val="007B6393"/>
    <w:rsid w:val="007B7DD6"/>
    <w:rsid w:val="007D1667"/>
    <w:rsid w:val="007D3C21"/>
    <w:rsid w:val="007D79A1"/>
    <w:rsid w:val="007E028A"/>
    <w:rsid w:val="007E1031"/>
    <w:rsid w:val="007F06D6"/>
    <w:rsid w:val="007F5E46"/>
    <w:rsid w:val="00802218"/>
    <w:rsid w:val="00805091"/>
    <w:rsid w:val="0080683B"/>
    <w:rsid w:val="0080701B"/>
    <w:rsid w:val="0081177D"/>
    <w:rsid w:val="00811EFE"/>
    <w:rsid w:val="00812884"/>
    <w:rsid w:val="00813655"/>
    <w:rsid w:val="0081436C"/>
    <w:rsid w:val="008147D3"/>
    <w:rsid w:val="00814A27"/>
    <w:rsid w:val="008165DB"/>
    <w:rsid w:val="00816BC9"/>
    <w:rsid w:val="00816FCC"/>
    <w:rsid w:val="008241EB"/>
    <w:rsid w:val="008254F2"/>
    <w:rsid w:val="00840B4C"/>
    <w:rsid w:val="00841089"/>
    <w:rsid w:val="00841338"/>
    <w:rsid w:val="00841F3F"/>
    <w:rsid w:val="00844E2C"/>
    <w:rsid w:val="008463FE"/>
    <w:rsid w:val="0085049B"/>
    <w:rsid w:val="00853BF4"/>
    <w:rsid w:val="00855027"/>
    <w:rsid w:val="008656C1"/>
    <w:rsid w:val="0086597D"/>
    <w:rsid w:val="00865BFA"/>
    <w:rsid w:val="008713AE"/>
    <w:rsid w:val="00874BFF"/>
    <w:rsid w:val="0088257D"/>
    <w:rsid w:val="008837FB"/>
    <w:rsid w:val="008848E1"/>
    <w:rsid w:val="00885420"/>
    <w:rsid w:val="00886BE7"/>
    <w:rsid w:val="008905B7"/>
    <w:rsid w:val="00892625"/>
    <w:rsid w:val="0089266D"/>
    <w:rsid w:val="00893F15"/>
    <w:rsid w:val="00895658"/>
    <w:rsid w:val="00897FCB"/>
    <w:rsid w:val="008A03A8"/>
    <w:rsid w:val="008A6B6C"/>
    <w:rsid w:val="008A6EBC"/>
    <w:rsid w:val="008A7DDB"/>
    <w:rsid w:val="008B72E6"/>
    <w:rsid w:val="008C08B6"/>
    <w:rsid w:val="008C23B1"/>
    <w:rsid w:val="008C52EA"/>
    <w:rsid w:val="008C7C34"/>
    <w:rsid w:val="008D1489"/>
    <w:rsid w:val="008D1835"/>
    <w:rsid w:val="008D3D6B"/>
    <w:rsid w:val="008D428A"/>
    <w:rsid w:val="008D758D"/>
    <w:rsid w:val="008E0932"/>
    <w:rsid w:val="008E2C27"/>
    <w:rsid w:val="008E5889"/>
    <w:rsid w:val="008F1000"/>
    <w:rsid w:val="008F24D1"/>
    <w:rsid w:val="008F59CC"/>
    <w:rsid w:val="008F6FF9"/>
    <w:rsid w:val="00902B80"/>
    <w:rsid w:val="00902E08"/>
    <w:rsid w:val="00905047"/>
    <w:rsid w:val="00905ED9"/>
    <w:rsid w:val="0090661A"/>
    <w:rsid w:val="00906C7E"/>
    <w:rsid w:val="009100A7"/>
    <w:rsid w:val="009140EA"/>
    <w:rsid w:val="009163CF"/>
    <w:rsid w:val="009173EF"/>
    <w:rsid w:val="00917499"/>
    <w:rsid w:val="0092064D"/>
    <w:rsid w:val="00923B88"/>
    <w:rsid w:val="00924AA0"/>
    <w:rsid w:val="00926C66"/>
    <w:rsid w:val="00931E8B"/>
    <w:rsid w:val="0093248C"/>
    <w:rsid w:val="00942051"/>
    <w:rsid w:val="0094665C"/>
    <w:rsid w:val="009513EC"/>
    <w:rsid w:val="00953279"/>
    <w:rsid w:val="00957CCD"/>
    <w:rsid w:val="00961D7A"/>
    <w:rsid w:val="009658F2"/>
    <w:rsid w:val="00966956"/>
    <w:rsid w:val="00967206"/>
    <w:rsid w:val="009705BC"/>
    <w:rsid w:val="00970E2D"/>
    <w:rsid w:val="0097198A"/>
    <w:rsid w:val="009739EB"/>
    <w:rsid w:val="0097492D"/>
    <w:rsid w:val="009813A1"/>
    <w:rsid w:val="0098202E"/>
    <w:rsid w:val="00982E4E"/>
    <w:rsid w:val="00987269"/>
    <w:rsid w:val="00990BE0"/>
    <w:rsid w:val="00993869"/>
    <w:rsid w:val="00997572"/>
    <w:rsid w:val="009A124E"/>
    <w:rsid w:val="009A619F"/>
    <w:rsid w:val="009B3F82"/>
    <w:rsid w:val="009C6AB7"/>
    <w:rsid w:val="009D7247"/>
    <w:rsid w:val="009F0887"/>
    <w:rsid w:val="00A00A9B"/>
    <w:rsid w:val="00A02DE6"/>
    <w:rsid w:val="00A0714E"/>
    <w:rsid w:val="00A10C24"/>
    <w:rsid w:val="00A1301C"/>
    <w:rsid w:val="00A15418"/>
    <w:rsid w:val="00A21212"/>
    <w:rsid w:val="00A221D1"/>
    <w:rsid w:val="00A25088"/>
    <w:rsid w:val="00A2542C"/>
    <w:rsid w:val="00A270F6"/>
    <w:rsid w:val="00A337D9"/>
    <w:rsid w:val="00A36EE3"/>
    <w:rsid w:val="00A404DC"/>
    <w:rsid w:val="00A42050"/>
    <w:rsid w:val="00A4242F"/>
    <w:rsid w:val="00A47842"/>
    <w:rsid w:val="00A50F84"/>
    <w:rsid w:val="00A559D9"/>
    <w:rsid w:val="00A60035"/>
    <w:rsid w:val="00A615D7"/>
    <w:rsid w:val="00A621C7"/>
    <w:rsid w:val="00A646CE"/>
    <w:rsid w:val="00A706B5"/>
    <w:rsid w:val="00A70B66"/>
    <w:rsid w:val="00A723B5"/>
    <w:rsid w:val="00A73A22"/>
    <w:rsid w:val="00A74051"/>
    <w:rsid w:val="00A77341"/>
    <w:rsid w:val="00A847E7"/>
    <w:rsid w:val="00A84AD6"/>
    <w:rsid w:val="00A90D59"/>
    <w:rsid w:val="00A91BF8"/>
    <w:rsid w:val="00A92F1F"/>
    <w:rsid w:val="00A949BB"/>
    <w:rsid w:val="00A95460"/>
    <w:rsid w:val="00A95573"/>
    <w:rsid w:val="00AA019A"/>
    <w:rsid w:val="00AA4CD0"/>
    <w:rsid w:val="00AB1BFF"/>
    <w:rsid w:val="00AB2998"/>
    <w:rsid w:val="00AB3C1E"/>
    <w:rsid w:val="00AB569B"/>
    <w:rsid w:val="00AB73D1"/>
    <w:rsid w:val="00AC118A"/>
    <w:rsid w:val="00AC6BE0"/>
    <w:rsid w:val="00AD3098"/>
    <w:rsid w:val="00AD3112"/>
    <w:rsid w:val="00AD353C"/>
    <w:rsid w:val="00AD5CC9"/>
    <w:rsid w:val="00AD611C"/>
    <w:rsid w:val="00AD63C5"/>
    <w:rsid w:val="00AD7470"/>
    <w:rsid w:val="00AE4956"/>
    <w:rsid w:val="00AE720F"/>
    <w:rsid w:val="00AE72BD"/>
    <w:rsid w:val="00AF1EF0"/>
    <w:rsid w:val="00AF1F06"/>
    <w:rsid w:val="00B019D8"/>
    <w:rsid w:val="00B04AD8"/>
    <w:rsid w:val="00B056C1"/>
    <w:rsid w:val="00B10562"/>
    <w:rsid w:val="00B10A6F"/>
    <w:rsid w:val="00B20A20"/>
    <w:rsid w:val="00B25C0E"/>
    <w:rsid w:val="00B30160"/>
    <w:rsid w:val="00B32189"/>
    <w:rsid w:val="00B35410"/>
    <w:rsid w:val="00B36042"/>
    <w:rsid w:val="00B36287"/>
    <w:rsid w:val="00B36BAB"/>
    <w:rsid w:val="00B415F0"/>
    <w:rsid w:val="00B43334"/>
    <w:rsid w:val="00B46EFD"/>
    <w:rsid w:val="00B51A94"/>
    <w:rsid w:val="00B54D77"/>
    <w:rsid w:val="00B5661C"/>
    <w:rsid w:val="00B56AAD"/>
    <w:rsid w:val="00B605E9"/>
    <w:rsid w:val="00B62974"/>
    <w:rsid w:val="00B64BBC"/>
    <w:rsid w:val="00B67516"/>
    <w:rsid w:val="00B6798C"/>
    <w:rsid w:val="00B71342"/>
    <w:rsid w:val="00B71390"/>
    <w:rsid w:val="00B748E5"/>
    <w:rsid w:val="00B76257"/>
    <w:rsid w:val="00B8138E"/>
    <w:rsid w:val="00B85280"/>
    <w:rsid w:val="00B87EBE"/>
    <w:rsid w:val="00B92662"/>
    <w:rsid w:val="00B9377F"/>
    <w:rsid w:val="00B93B03"/>
    <w:rsid w:val="00B940B6"/>
    <w:rsid w:val="00B95A50"/>
    <w:rsid w:val="00B96952"/>
    <w:rsid w:val="00BA15B2"/>
    <w:rsid w:val="00BA1D1D"/>
    <w:rsid w:val="00BA2B18"/>
    <w:rsid w:val="00BA49E2"/>
    <w:rsid w:val="00BA4DC3"/>
    <w:rsid w:val="00BA5950"/>
    <w:rsid w:val="00BA680F"/>
    <w:rsid w:val="00BA7950"/>
    <w:rsid w:val="00BB31E4"/>
    <w:rsid w:val="00BB35DA"/>
    <w:rsid w:val="00BB646B"/>
    <w:rsid w:val="00BB6FA6"/>
    <w:rsid w:val="00BC0563"/>
    <w:rsid w:val="00BC1A22"/>
    <w:rsid w:val="00BC21AE"/>
    <w:rsid w:val="00BC4E22"/>
    <w:rsid w:val="00BE033D"/>
    <w:rsid w:val="00BF00DB"/>
    <w:rsid w:val="00BF0AC2"/>
    <w:rsid w:val="00BF1294"/>
    <w:rsid w:val="00BF4724"/>
    <w:rsid w:val="00BF7F6D"/>
    <w:rsid w:val="00C00515"/>
    <w:rsid w:val="00C026FE"/>
    <w:rsid w:val="00C04C85"/>
    <w:rsid w:val="00C04E9A"/>
    <w:rsid w:val="00C067C7"/>
    <w:rsid w:val="00C06C3B"/>
    <w:rsid w:val="00C10899"/>
    <w:rsid w:val="00C110C5"/>
    <w:rsid w:val="00C2181C"/>
    <w:rsid w:val="00C22CE5"/>
    <w:rsid w:val="00C256DD"/>
    <w:rsid w:val="00C26A80"/>
    <w:rsid w:val="00C4458C"/>
    <w:rsid w:val="00C46A1C"/>
    <w:rsid w:val="00C538A3"/>
    <w:rsid w:val="00C56CD1"/>
    <w:rsid w:val="00C618AC"/>
    <w:rsid w:val="00C62E1B"/>
    <w:rsid w:val="00C70D37"/>
    <w:rsid w:val="00C731E3"/>
    <w:rsid w:val="00C821D3"/>
    <w:rsid w:val="00C909EF"/>
    <w:rsid w:val="00C9359C"/>
    <w:rsid w:val="00C971A9"/>
    <w:rsid w:val="00CA03ED"/>
    <w:rsid w:val="00CA2832"/>
    <w:rsid w:val="00CA4C61"/>
    <w:rsid w:val="00CB462F"/>
    <w:rsid w:val="00CC4A4D"/>
    <w:rsid w:val="00CC7162"/>
    <w:rsid w:val="00CC7263"/>
    <w:rsid w:val="00CD5772"/>
    <w:rsid w:val="00CD5874"/>
    <w:rsid w:val="00CD681E"/>
    <w:rsid w:val="00CD6E4D"/>
    <w:rsid w:val="00CE16D6"/>
    <w:rsid w:val="00CE4D63"/>
    <w:rsid w:val="00CF0CA7"/>
    <w:rsid w:val="00CF6267"/>
    <w:rsid w:val="00D107E9"/>
    <w:rsid w:val="00D20756"/>
    <w:rsid w:val="00D26374"/>
    <w:rsid w:val="00D34707"/>
    <w:rsid w:val="00D34D51"/>
    <w:rsid w:val="00D408FD"/>
    <w:rsid w:val="00D40FA4"/>
    <w:rsid w:val="00D41108"/>
    <w:rsid w:val="00D4187D"/>
    <w:rsid w:val="00D50DFD"/>
    <w:rsid w:val="00D52CE0"/>
    <w:rsid w:val="00D5794E"/>
    <w:rsid w:val="00D60C80"/>
    <w:rsid w:val="00D62480"/>
    <w:rsid w:val="00D642B9"/>
    <w:rsid w:val="00D653CE"/>
    <w:rsid w:val="00D666ED"/>
    <w:rsid w:val="00D67509"/>
    <w:rsid w:val="00D75DF8"/>
    <w:rsid w:val="00D76167"/>
    <w:rsid w:val="00D844B5"/>
    <w:rsid w:val="00D86318"/>
    <w:rsid w:val="00D97EF1"/>
    <w:rsid w:val="00DA0295"/>
    <w:rsid w:val="00DA3642"/>
    <w:rsid w:val="00DB708D"/>
    <w:rsid w:val="00DD045F"/>
    <w:rsid w:val="00DD2C9A"/>
    <w:rsid w:val="00DE6C6D"/>
    <w:rsid w:val="00DF145C"/>
    <w:rsid w:val="00DF2AE9"/>
    <w:rsid w:val="00DF2B89"/>
    <w:rsid w:val="00DF7A5D"/>
    <w:rsid w:val="00E0340F"/>
    <w:rsid w:val="00E038F0"/>
    <w:rsid w:val="00E05CA9"/>
    <w:rsid w:val="00E0683B"/>
    <w:rsid w:val="00E07924"/>
    <w:rsid w:val="00E10389"/>
    <w:rsid w:val="00E142A0"/>
    <w:rsid w:val="00E2072C"/>
    <w:rsid w:val="00E228E8"/>
    <w:rsid w:val="00E24B72"/>
    <w:rsid w:val="00E2675B"/>
    <w:rsid w:val="00E30C9F"/>
    <w:rsid w:val="00E3291A"/>
    <w:rsid w:val="00E40E88"/>
    <w:rsid w:val="00E418AD"/>
    <w:rsid w:val="00E42A99"/>
    <w:rsid w:val="00E42EB6"/>
    <w:rsid w:val="00E43346"/>
    <w:rsid w:val="00E4492D"/>
    <w:rsid w:val="00E50DD3"/>
    <w:rsid w:val="00E61854"/>
    <w:rsid w:val="00E62C34"/>
    <w:rsid w:val="00E6561C"/>
    <w:rsid w:val="00E65769"/>
    <w:rsid w:val="00E70F42"/>
    <w:rsid w:val="00E71FAA"/>
    <w:rsid w:val="00E7638D"/>
    <w:rsid w:val="00E80337"/>
    <w:rsid w:val="00E845C4"/>
    <w:rsid w:val="00E85C40"/>
    <w:rsid w:val="00E86BFC"/>
    <w:rsid w:val="00E87CC4"/>
    <w:rsid w:val="00E92EC6"/>
    <w:rsid w:val="00E95501"/>
    <w:rsid w:val="00E975B6"/>
    <w:rsid w:val="00EB06A4"/>
    <w:rsid w:val="00EB1247"/>
    <w:rsid w:val="00EB1B56"/>
    <w:rsid w:val="00EB3A83"/>
    <w:rsid w:val="00EC3CEE"/>
    <w:rsid w:val="00EC45DD"/>
    <w:rsid w:val="00EC5E95"/>
    <w:rsid w:val="00ED129C"/>
    <w:rsid w:val="00ED356B"/>
    <w:rsid w:val="00ED52EE"/>
    <w:rsid w:val="00ED5BDC"/>
    <w:rsid w:val="00EE0851"/>
    <w:rsid w:val="00EE0A5E"/>
    <w:rsid w:val="00EF1DE8"/>
    <w:rsid w:val="00EF5620"/>
    <w:rsid w:val="00F01246"/>
    <w:rsid w:val="00F055D6"/>
    <w:rsid w:val="00F11F4B"/>
    <w:rsid w:val="00F16CE9"/>
    <w:rsid w:val="00F173D8"/>
    <w:rsid w:val="00F20C54"/>
    <w:rsid w:val="00F22233"/>
    <w:rsid w:val="00F30D4B"/>
    <w:rsid w:val="00F33972"/>
    <w:rsid w:val="00F34F97"/>
    <w:rsid w:val="00F3556B"/>
    <w:rsid w:val="00F37438"/>
    <w:rsid w:val="00F40A1E"/>
    <w:rsid w:val="00F44383"/>
    <w:rsid w:val="00F4468C"/>
    <w:rsid w:val="00F46E38"/>
    <w:rsid w:val="00F518EC"/>
    <w:rsid w:val="00F55C39"/>
    <w:rsid w:val="00F611B7"/>
    <w:rsid w:val="00F66770"/>
    <w:rsid w:val="00F66F1C"/>
    <w:rsid w:val="00F770D6"/>
    <w:rsid w:val="00F77CB1"/>
    <w:rsid w:val="00F85DEA"/>
    <w:rsid w:val="00F86B0F"/>
    <w:rsid w:val="00F87823"/>
    <w:rsid w:val="00F87C0A"/>
    <w:rsid w:val="00F90B68"/>
    <w:rsid w:val="00F9147B"/>
    <w:rsid w:val="00F9226E"/>
    <w:rsid w:val="00F92846"/>
    <w:rsid w:val="00F9505D"/>
    <w:rsid w:val="00FA0073"/>
    <w:rsid w:val="00FA272A"/>
    <w:rsid w:val="00FA7A6A"/>
    <w:rsid w:val="00FB1A5E"/>
    <w:rsid w:val="00FB1D42"/>
    <w:rsid w:val="00FB5B9E"/>
    <w:rsid w:val="00FB6C62"/>
    <w:rsid w:val="00FC1FCA"/>
    <w:rsid w:val="00FC40AF"/>
    <w:rsid w:val="00FD384B"/>
    <w:rsid w:val="00FE1064"/>
    <w:rsid w:val="00FE5505"/>
    <w:rsid w:val="00FF0FB5"/>
    <w:rsid w:val="00FF2DB9"/>
    <w:rsid w:val="00FF6C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95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62C34"/>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lang w:eastAsia="en-US"/>
    </w:rPr>
  </w:style>
  <w:style w:type="character" w:customStyle="1" w:styleId="apple-style-span">
    <w:name w:val="apple-style-span"/>
    <w:basedOn w:val="Policepardfaut"/>
    <w:rsid w:val="00E62C34"/>
  </w:style>
  <w:style w:type="character" w:customStyle="1" w:styleId="apple-converted-space">
    <w:name w:val="apple-converted-space"/>
    <w:basedOn w:val="Policepardfaut"/>
    <w:rsid w:val="00E62C34"/>
  </w:style>
  <w:style w:type="character" w:styleId="Lienhypertexte">
    <w:name w:val="Hyperlink"/>
    <w:basedOn w:val="Policepardfaut"/>
    <w:uiPriority w:val="99"/>
    <w:unhideWhenUsed/>
    <w:rsid w:val="00E62C34"/>
    <w:rPr>
      <w:color w:val="0000FF"/>
      <w:u w:val="single"/>
    </w:rPr>
  </w:style>
  <w:style w:type="character" w:customStyle="1" w:styleId="nowrap">
    <w:name w:val="nowrap"/>
    <w:basedOn w:val="Policepardfaut"/>
    <w:rsid w:val="00E62C34"/>
  </w:style>
  <w:style w:type="paragraph" w:styleId="Textedebulles">
    <w:name w:val="Balloon Text"/>
    <w:basedOn w:val="Normal"/>
    <w:link w:val="TextedebullesCar"/>
    <w:uiPriority w:val="99"/>
    <w:semiHidden/>
    <w:unhideWhenUsed/>
    <w:rsid w:val="00726ACB"/>
    <w:rPr>
      <w:rFonts w:ascii="Tahoma" w:hAnsi="Tahoma" w:cs="Tahoma"/>
      <w:sz w:val="16"/>
      <w:szCs w:val="16"/>
    </w:rPr>
  </w:style>
  <w:style w:type="character" w:customStyle="1" w:styleId="TextedebullesCar">
    <w:name w:val="Texte de bulles Car"/>
    <w:basedOn w:val="Policepardfaut"/>
    <w:link w:val="Textedebulles"/>
    <w:uiPriority w:val="99"/>
    <w:semiHidden/>
    <w:rsid w:val="00726ACB"/>
    <w:rPr>
      <w:rFonts w:ascii="Tahoma" w:eastAsia="Times New Roman" w:hAnsi="Tahoma" w:cs="Tahoma"/>
      <w:sz w:val="16"/>
      <w:szCs w:val="16"/>
      <w:lang w:eastAsia="fr-FR"/>
    </w:rPr>
  </w:style>
  <w:style w:type="paragraph" w:styleId="Retraitcorpsdetexte2">
    <w:name w:val="Body Text Indent 2"/>
    <w:basedOn w:val="Normal"/>
    <w:link w:val="Retraitcorpsdetexte2Car"/>
    <w:semiHidden/>
    <w:rsid w:val="006A53A1"/>
    <w:pPr>
      <w:overflowPunct/>
      <w:autoSpaceDE/>
      <w:autoSpaceDN/>
      <w:adjustRightInd/>
      <w:spacing w:after="120" w:line="480" w:lineRule="auto"/>
      <w:ind w:left="283"/>
      <w:textAlignment w:val="auto"/>
    </w:pPr>
    <w:rPr>
      <w:sz w:val="24"/>
      <w:szCs w:val="24"/>
    </w:rPr>
  </w:style>
  <w:style w:type="character" w:customStyle="1" w:styleId="Retraitcorpsdetexte2Car">
    <w:name w:val="Retrait corps de texte 2 Car"/>
    <w:basedOn w:val="Policepardfaut"/>
    <w:link w:val="Retraitcorpsdetexte2"/>
    <w:semiHidden/>
    <w:rsid w:val="006A53A1"/>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023D90"/>
    <w:pPr>
      <w:tabs>
        <w:tab w:val="center" w:pos="4536"/>
        <w:tab w:val="right" w:pos="9072"/>
      </w:tabs>
    </w:pPr>
  </w:style>
  <w:style w:type="character" w:customStyle="1" w:styleId="En-tteCar">
    <w:name w:val="En-tête Car"/>
    <w:basedOn w:val="Policepardfaut"/>
    <w:link w:val="En-tte"/>
    <w:uiPriority w:val="99"/>
    <w:semiHidden/>
    <w:rsid w:val="00023D90"/>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023D90"/>
    <w:pPr>
      <w:tabs>
        <w:tab w:val="center" w:pos="4536"/>
        <w:tab w:val="right" w:pos="9072"/>
      </w:tabs>
    </w:pPr>
  </w:style>
  <w:style w:type="character" w:customStyle="1" w:styleId="PieddepageCar">
    <w:name w:val="Pied de page Car"/>
    <w:basedOn w:val="Policepardfaut"/>
    <w:link w:val="Pieddepage"/>
    <w:uiPriority w:val="99"/>
    <w:rsid w:val="00023D90"/>
    <w:rPr>
      <w:rFonts w:ascii="Times New Roman" w:eastAsia="Times New Roman" w:hAnsi="Times New Roman" w:cs="Times New Roman"/>
      <w:sz w:val="20"/>
      <w:szCs w:val="20"/>
      <w:lang w:eastAsia="fr-FR"/>
    </w:rPr>
  </w:style>
  <w:style w:type="table" w:styleId="Grilledutableau">
    <w:name w:val="Table Grid"/>
    <w:basedOn w:val="TableauNormal"/>
    <w:uiPriority w:val="59"/>
    <w:rsid w:val="00617D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95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62C34"/>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lang w:eastAsia="en-US"/>
    </w:rPr>
  </w:style>
  <w:style w:type="character" w:customStyle="1" w:styleId="apple-style-span">
    <w:name w:val="apple-style-span"/>
    <w:basedOn w:val="Policepardfaut"/>
    <w:rsid w:val="00E62C34"/>
  </w:style>
  <w:style w:type="character" w:customStyle="1" w:styleId="apple-converted-space">
    <w:name w:val="apple-converted-space"/>
    <w:basedOn w:val="Policepardfaut"/>
    <w:rsid w:val="00E62C34"/>
  </w:style>
  <w:style w:type="character" w:styleId="Lienhypertexte">
    <w:name w:val="Hyperlink"/>
    <w:basedOn w:val="Policepardfaut"/>
    <w:uiPriority w:val="99"/>
    <w:unhideWhenUsed/>
    <w:rsid w:val="00E62C34"/>
    <w:rPr>
      <w:color w:val="0000FF"/>
      <w:u w:val="single"/>
    </w:rPr>
  </w:style>
  <w:style w:type="character" w:customStyle="1" w:styleId="nowrap">
    <w:name w:val="nowrap"/>
    <w:basedOn w:val="Policepardfaut"/>
    <w:rsid w:val="00E62C34"/>
  </w:style>
  <w:style w:type="paragraph" w:styleId="Textedebulles">
    <w:name w:val="Balloon Text"/>
    <w:basedOn w:val="Normal"/>
    <w:link w:val="TextedebullesCar"/>
    <w:uiPriority w:val="99"/>
    <w:semiHidden/>
    <w:unhideWhenUsed/>
    <w:rsid w:val="00726ACB"/>
    <w:rPr>
      <w:rFonts w:ascii="Tahoma" w:hAnsi="Tahoma" w:cs="Tahoma"/>
      <w:sz w:val="16"/>
      <w:szCs w:val="16"/>
    </w:rPr>
  </w:style>
  <w:style w:type="character" w:customStyle="1" w:styleId="TextedebullesCar">
    <w:name w:val="Texte de bulles Car"/>
    <w:basedOn w:val="Policepardfaut"/>
    <w:link w:val="Textedebulles"/>
    <w:uiPriority w:val="99"/>
    <w:semiHidden/>
    <w:rsid w:val="00726ACB"/>
    <w:rPr>
      <w:rFonts w:ascii="Tahoma" w:eastAsia="Times New Roman" w:hAnsi="Tahoma" w:cs="Tahoma"/>
      <w:sz w:val="16"/>
      <w:szCs w:val="16"/>
      <w:lang w:eastAsia="fr-FR"/>
    </w:rPr>
  </w:style>
  <w:style w:type="paragraph" w:styleId="Retraitcorpsdetexte2">
    <w:name w:val="Body Text Indent 2"/>
    <w:basedOn w:val="Normal"/>
    <w:link w:val="Retraitcorpsdetexte2Car"/>
    <w:semiHidden/>
    <w:rsid w:val="006A53A1"/>
    <w:pPr>
      <w:overflowPunct/>
      <w:autoSpaceDE/>
      <w:autoSpaceDN/>
      <w:adjustRightInd/>
      <w:spacing w:after="120" w:line="480" w:lineRule="auto"/>
      <w:ind w:left="283"/>
      <w:textAlignment w:val="auto"/>
    </w:pPr>
    <w:rPr>
      <w:sz w:val="24"/>
      <w:szCs w:val="24"/>
    </w:rPr>
  </w:style>
  <w:style w:type="character" w:customStyle="1" w:styleId="Retraitcorpsdetexte2Car">
    <w:name w:val="Retrait corps de texte 2 Car"/>
    <w:basedOn w:val="Policepardfaut"/>
    <w:link w:val="Retraitcorpsdetexte2"/>
    <w:semiHidden/>
    <w:rsid w:val="006A53A1"/>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023D90"/>
    <w:pPr>
      <w:tabs>
        <w:tab w:val="center" w:pos="4536"/>
        <w:tab w:val="right" w:pos="9072"/>
      </w:tabs>
    </w:pPr>
  </w:style>
  <w:style w:type="character" w:customStyle="1" w:styleId="En-tteCar">
    <w:name w:val="En-tête Car"/>
    <w:basedOn w:val="Policepardfaut"/>
    <w:link w:val="En-tte"/>
    <w:uiPriority w:val="99"/>
    <w:semiHidden/>
    <w:rsid w:val="00023D90"/>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023D90"/>
    <w:pPr>
      <w:tabs>
        <w:tab w:val="center" w:pos="4536"/>
        <w:tab w:val="right" w:pos="9072"/>
      </w:tabs>
    </w:pPr>
  </w:style>
  <w:style w:type="character" w:customStyle="1" w:styleId="PieddepageCar">
    <w:name w:val="Pied de page Car"/>
    <w:basedOn w:val="Policepardfaut"/>
    <w:link w:val="Pieddepage"/>
    <w:uiPriority w:val="99"/>
    <w:rsid w:val="00023D90"/>
    <w:rPr>
      <w:rFonts w:ascii="Times New Roman" w:eastAsia="Times New Roman" w:hAnsi="Times New Roman" w:cs="Times New Roman"/>
      <w:sz w:val="20"/>
      <w:szCs w:val="20"/>
      <w:lang w:eastAsia="fr-FR"/>
    </w:rPr>
  </w:style>
  <w:style w:type="table" w:styleId="Grilledutableau">
    <w:name w:val="Table Grid"/>
    <w:basedOn w:val="TableauNormal"/>
    <w:uiPriority w:val="59"/>
    <w:rsid w:val="00617D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146427">
      <w:bodyDiv w:val="1"/>
      <w:marLeft w:val="0"/>
      <w:marRight w:val="0"/>
      <w:marTop w:val="0"/>
      <w:marBottom w:val="0"/>
      <w:divBdr>
        <w:top w:val="none" w:sz="0" w:space="0" w:color="auto"/>
        <w:left w:val="single" w:sz="48" w:space="0" w:color="7071CC"/>
        <w:bottom w:val="none" w:sz="0" w:space="0" w:color="auto"/>
        <w:right w:val="none" w:sz="0" w:space="0" w:color="auto"/>
      </w:divBdr>
      <w:divsChild>
        <w:div w:id="1495494287">
          <w:marLeft w:val="0"/>
          <w:marRight w:val="0"/>
          <w:marTop w:val="0"/>
          <w:marBottom w:val="0"/>
          <w:divBdr>
            <w:top w:val="none" w:sz="0" w:space="0" w:color="auto"/>
            <w:left w:val="single" w:sz="48" w:space="0" w:color="7071CC"/>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image" Target="media/image1.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ouiza.djioua@gmail.com"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400" b="0"/>
              <a:t>Proportion des sous-familles (%) </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Feuil1!$B$1</c:f>
              <c:strCache>
                <c:ptCount val="1"/>
                <c:pt idx="0">
                  <c:v>Sous-familles (%)</c:v>
                </c:pt>
              </c:strCache>
            </c:strRef>
          </c:tx>
          <c:dLbls>
            <c:dLbl>
              <c:idx val="0"/>
              <c:layout>
                <c:manualLayout>
                  <c:x val="-9.5865959463401026E-2"/>
                  <c:y val="6.7929633795775532E-2"/>
                </c:manualLayout>
              </c:layout>
              <c:tx>
                <c:rich>
                  <a:bodyPr/>
                  <a:lstStyle/>
                  <a:p>
                    <a:r>
                      <a:rPr lang="en-US" sz="1400" b="1"/>
                      <a:t>24%</a:t>
                    </a:r>
                  </a:p>
                </c:rich>
              </c:tx>
              <c:showLegendKey val="0"/>
              <c:showVal val="0"/>
              <c:showCatName val="0"/>
              <c:showSerName val="0"/>
              <c:showPercent val="1"/>
              <c:showBubbleSize val="0"/>
            </c:dLbl>
            <c:dLbl>
              <c:idx val="1"/>
              <c:layout>
                <c:manualLayout>
                  <c:x val="6.9530657626130615E-2"/>
                  <c:y val="-0.22203787026621669"/>
                </c:manualLayout>
              </c:layout>
              <c:tx>
                <c:rich>
                  <a:bodyPr/>
                  <a:lstStyle/>
                  <a:p>
                    <a:r>
                      <a:rPr lang="en-US" sz="1400" b="1">
                        <a:solidFill>
                          <a:schemeClr val="tx1"/>
                        </a:solidFill>
                      </a:rPr>
                      <a:t>57%</a:t>
                    </a:r>
                  </a:p>
                </c:rich>
              </c:tx>
              <c:showLegendKey val="0"/>
              <c:showVal val="0"/>
              <c:showCatName val="0"/>
              <c:showSerName val="0"/>
              <c:showPercent val="1"/>
              <c:showBubbleSize val="0"/>
            </c:dLbl>
            <c:dLbl>
              <c:idx val="2"/>
              <c:layout>
                <c:manualLayout>
                  <c:x val="9.4274387576553556E-2"/>
                  <c:y val="6.9014810648668934E-2"/>
                </c:manualLayout>
              </c:layout>
              <c:tx>
                <c:rich>
                  <a:bodyPr/>
                  <a:lstStyle/>
                  <a:p>
                    <a:r>
                      <a:rPr lang="en-US" sz="1400" b="1"/>
                      <a:t>19%</a:t>
                    </a:r>
                  </a:p>
                </c:rich>
              </c:tx>
              <c:showLegendKey val="0"/>
              <c:showVal val="0"/>
              <c:showCatName val="0"/>
              <c:showSerName val="0"/>
              <c:showPercent val="1"/>
              <c:showBubbleSize val="0"/>
            </c:dLbl>
            <c:showLegendKey val="0"/>
            <c:showVal val="0"/>
            <c:showCatName val="0"/>
            <c:showSerName val="0"/>
            <c:showPercent val="1"/>
            <c:showBubbleSize val="0"/>
            <c:showLeaderLines val="1"/>
          </c:dLbls>
          <c:cat>
            <c:strRef>
              <c:f>Feuil1!$A$2:$A$4</c:f>
              <c:strCache>
                <c:ptCount val="3"/>
                <c:pt idx="0">
                  <c:v>Formicinae</c:v>
                </c:pt>
                <c:pt idx="1">
                  <c:v>Myrmicinae</c:v>
                </c:pt>
                <c:pt idx="2">
                  <c:v>Dolichoderinae</c:v>
                </c:pt>
              </c:strCache>
            </c:strRef>
          </c:cat>
          <c:val>
            <c:numRef>
              <c:f>Feuil1!$B$2:$B$4</c:f>
              <c:numCache>
                <c:formatCode>General</c:formatCode>
                <c:ptCount val="3"/>
                <c:pt idx="0">
                  <c:v>22.93</c:v>
                </c:pt>
                <c:pt idx="1">
                  <c:v>57.51</c:v>
                </c:pt>
                <c:pt idx="2">
                  <c:v>19.54</c:v>
                </c:pt>
              </c:numCache>
            </c:numRef>
          </c:val>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txPr>
    <a:bodyPr/>
    <a:lstStyle/>
    <a:p>
      <a:pPr>
        <a:defRPr>
          <a:ln>
            <a:solidFill>
              <a:sysClr val="windowText" lastClr="000000"/>
            </a:solidFill>
          </a:ln>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fr-FR" sz="1400"/>
              <a:t>Proportion des sous-familles (%)</a:t>
            </a:r>
          </a:p>
        </c:rich>
      </c:tx>
      <c:overlay val="0"/>
    </c:title>
    <c:autoTitleDeleted val="0"/>
    <c:plotArea>
      <c:layout/>
      <c:barChart>
        <c:barDir val="col"/>
        <c:grouping val="clustered"/>
        <c:varyColors val="0"/>
        <c:ser>
          <c:idx val="0"/>
          <c:order val="0"/>
          <c:tx>
            <c:strRef>
              <c:f>Feuil1!$B$1</c:f>
              <c:strCache>
                <c:ptCount val="1"/>
                <c:pt idx="0">
                  <c:v>Formicinae</c:v>
                </c:pt>
              </c:strCache>
            </c:strRef>
          </c:tx>
          <c:invertIfNegative val="0"/>
          <c:cat>
            <c:strRef>
              <c:f>Feuil1!$A$2:$A$6</c:f>
              <c:strCache>
                <c:ptCount val="5"/>
                <c:pt idx="0">
                  <c:v>Ighil M'heni</c:v>
                </c:pt>
                <c:pt idx="1">
                  <c:v>Azazga</c:v>
                </c:pt>
                <c:pt idx="2">
                  <c:v>Tazerouts</c:v>
                </c:pt>
                <c:pt idx="3">
                  <c:v>Verger 1</c:v>
                </c:pt>
                <c:pt idx="4">
                  <c:v> Verger 2</c:v>
                </c:pt>
              </c:strCache>
            </c:strRef>
          </c:cat>
          <c:val>
            <c:numRef>
              <c:f>Feuil1!$B$2:$B$6</c:f>
              <c:numCache>
                <c:formatCode>General</c:formatCode>
                <c:ptCount val="5"/>
                <c:pt idx="0">
                  <c:v>24.279999999999987</c:v>
                </c:pt>
                <c:pt idx="1">
                  <c:v>40.28</c:v>
                </c:pt>
                <c:pt idx="2">
                  <c:v>20.079999999999988</c:v>
                </c:pt>
                <c:pt idx="3">
                  <c:v>18.920000000000002</c:v>
                </c:pt>
                <c:pt idx="4">
                  <c:v>19.84</c:v>
                </c:pt>
              </c:numCache>
            </c:numRef>
          </c:val>
        </c:ser>
        <c:ser>
          <c:idx val="1"/>
          <c:order val="1"/>
          <c:tx>
            <c:strRef>
              <c:f>Feuil1!$C$1</c:f>
              <c:strCache>
                <c:ptCount val="1"/>
                <c:pt idx="0">
                  <c:v>Myrmicinae</c:v>
                </c:pt>
              </c:strCache>
            </c:strRef>
          </c:tx>
          <c:invertIfNegative val="0"/>
          <c:cat>
            <c:strRef>
              <c:f>Feuil1!$A$2:$A$6</c:f>
              <c:strCache>
                <c:ptCount val="5"/>
                <c:pt idx="0">
                  <c:v>Ighil M'heni</c:v>
                </c:pt>
                <c:pt idx="1">
                  <c:v>Azazga</c:v>
                </c:pt>
                <c:pt idx="2">
                  <c:v>Tazerouts</c:v>
                </c:pt>
                <c:pt idx="3">
                  <c:v>Verger 1</c:v>
                </c:pt>
                <c:pt idx="4">
                  <c:v> Verger 2</c:v>
                </c:pt>
              </c:strCache>
            </c:strRef>
          </c:cat>
          <c:val>
            <c:numRef>
              <c:f>Feuil1!$C$2:$C$6</c:f>
              <c:numCache>
                <c:formatCode>General</c:formatCode>
                <c:ptCount val="5"/>
                <c:pt idx="0">
                  <c:v>68.19</c:v>
                </c:pt>
                <c:pt idx="1">
                  <c:v>55.92</c:v>
                </c:pt>
                <c:pt idx="2">
                  <c:v>74.48</c:v>
                </c:pt>
                <c:pt idx="3">
                  <c:v>47.74</c:v>
                </c:pt>
                <c:pt idx="4">
                  <c:v>48.59</c:v>
                </c:pt>
              </c:numCache>
            </c:numRef>
          </c:val>
        </c:ser>
        <c:ser>
          <c:idx val="2"/>
          <c:order val="2"/>
          <c:tx>
            <c:strRef>
              <c:f>Feuil1!$D$1</c:f>
              <c:strCache>
                <c:ptCount val="1"/>
                <c:pt idx="0">
                  <c:v>Dolichoderinae</c:v>
                </c:pt>
              </c:strCache>
            </c:strRef>
          </c:tx>
          <c:invertIfNegative val="0"/>
          <c:cat>
            <c:strRef>
              <c:f>Feuil1!$A$2:$A$6</c:f>
              <c:strCache>
                <c:ptCount val="5"/>
                <c:pt idx="0">
                  <c:v>Ighil M'heni</c:v>
                </c:pt>
                <c:pt idx="1">
                  <c:v>Azazga</c:v>
                </c:pt>
                <c:pt idx="2">
                  <c:v>Tazerouts</c:v>
                </c:pt>
                <c:pt idx="3">
                  <c:v>Verger 1</c:v>
                </c:pt>
                <c:pt idx="4">
                  <c:v> Verger 2</c:v>
                </c:pt>
              </c:strCache>
            </c:strRef>
          </c:cat>
          <c:val>
            <c:numRef>
              <c:f>Feuil1!$D$2:$D$6</c:f>
              <c:numCache>
                <c:formatCode>General</c:formatCode>
                <c:ptCount val="5"/>
                <c:pt idx="0">
                  <c:v>7.53</c:v>
                </c:pt>
                <c:pt idx="1">
                  <c:v>3.8</c:v>
                </c:pt>
                <c:pt idx="2">
                  <c:v>5.44</c:v>
                </c:pt>
                <c:pt idx="3">
                  <c:v>33.339999999999996</c:v>
                </c:pt>
                <c:pt idx="4">
                  <c:v>31.56</c:v>
                </c:pt>
              </c:numCache>
            </c:numRef>
          </c:val>
        </c:ser>
        <c:dLbls>
          <c:showLegendKey val="0"/>
          <c:showVal val="0"/>
          <c:showCatName val="0"/>
          <c:showSerName val="0"/>
          <c:showPercent val="0"/>
          <c:showBubbleSize val="0"/>
        </c:dLbls>
        <c:gapWidth val="75"/>
        <c:overlap val="-25"/>
        <c:axId val="69006080"/>
        <c:axId val="69007616"/>
      </c:barChart>
      <c:catAx>
        <c:axId val="69006080"/>
        <c:scaling>
          <c:orientation val="minMax"/>
        </c:scaling>
        <c:delete val="0"/>
        <c:axPos val="b"/>
        <c:majorTickMark val="none"/>
        <c:minorTickMark val="none"/>
        <c:tickLblPos val="nextTo"/>
        <c:crossAx val="69007616"/>
        <c:crosses val="autoZero"/>
        <c:auto val="1"/>
        <c:lblAlgn val="ctr"/>
        <c:lblOffset val="100"/>
        <c:noMultiLvlLbl val="0"/>
      </c:catAx>
      <c:valAx>
        <c:axId val="69007616"/>
        <c:scaling>
          <c:orientation val="minMax"/>
        </c:scaling>
        <c:delete val="0"/>
        <c:axPos val="l"/>
        <c:majorGridlines/>
        <c:numFmt formatCode="General" sourceLinked="1"/>
        <c:majorTickMark val="none"/>
        <c:minorTickMark val="none"/>
        <c:tickLblPos val="nextTo"/>
        <c:spPr>
          <a:ln w="9525">
            <a:noFill/>
          </a:ln>
        </c:spPr>
        <c:crossAx val="69006080"/>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pPr>
            <a:r>
              <a:rPr lang="en-US" sz="1400"/>
              <a:t>Ighil M'heni</a:t>
            </a:r>
          </a:p>
        </c:rich>
      </c:tx>
      <c:overlay val="0"/>
    </c:title>
    <c:autoTitleDeleted val="0"/>
    <c:plotArea>
      <c:layout/>
      <c:barChart>
        <c:barDir val="col"/>
        <c:grouping val="clustered"/>
        <c:varyColors val="0"/>
        <c:ser>
          <c:idx val="0"/>
          <c:order val="0"/>
          <c:tx>
            <c:strRef>
              <c:f>Feuil1!$B$1</c:f>
              <c:strCache>
                <c:ptCount val="1"/>
                <c:pt idx="0">
                  <c:v>Ighil M'heni</c:v>
                </c:pt>
              </c:strCache>
            </c:strRef>
          </c:tx>
          <c:invertIfNegative val="0"/>
          <c:dLbls>
            <c:delete val="1"/>
          </c:dLbls>
          <c:cat>
            <c:strRef>
              <c:f>Feuil1!$A$2:$A$16</c:f>
              <c:strCache>
                <c:ptCount val="15"/>
                <c:pt idx="0">
                  <c:v>Cataglyphis bicolor</c:v>
                </c:pt>
                <c:pt idx="1">
                  <c:v>Crematogaster scutellaris </c:v>
                </c:pt>
                <c:pt idx="2">
                  <c:v>Aphaenogaster testaceo-pilosa</c:v>
                </c:pt>
                <c:pt idx="3">
                  <c:v>Camponotus sp.</c:v>
                </c:pt>
                <c:pt idx="4">
                  <c:v>Camponotus cruentatus</c:v>
                </c:pt>
                <c:pt idx="5">
                  <c:v>Tetramorium biskrensis</c:v>
                </c:pt>
                <c:pt idx="6">
                  <c:v>Pheidole palidulla</c:v>
                </c:pt>
                <c:pt idx="7">
                  <c:v>Tapinoma nigerrimum</c:v>
                </c:pt>
                <c:pt idx="8">
                  <c:v>Tapinoma simrothi</c:v>
                </c:pt>
                <c:pt idx="9">
                  <c:v>Plagiolepis schmitzi</c:v>
                </c:pt>
                <c:pt idx="10">
                  <c:v>Plagiolepis barbara</c:v>
                </c:pt>
                <c:pt idx="11">
                  <c:v>Messor barbara</c:v>
                </c:pt>
                <c:pt idx="12">
                  <c:v>Paratrechina longicornis</c:v>
                </c:pt>
                <c:pt idx="13">
                  <c:v>Monomorium salomonis</c:v>
                </c:pt>
                <c:pt idx="14">
                  <c:v>Cardiocondyla sp.</c:v>
                </c:pt>
              </c:strCache>
            </c:strRef>
          </c:cat>
          <c:val>
            <c:numRef>
              <c:f>Feuil1!$B$2:$B$16</c:f>
              <c:numCache>
                <c:formatCode>General</c:formatCode>
                <c:ptCount val="15"/>
                <c:pt idx="0">
                  <c:v>3.4899999999999998</c:v>
                </c:pt>
                <c:pt idx="1">
                  <c:v>24.36</c:v>
                </c:pt>
                <c:pt idx="2">
                  <c:v>18.809999999999999</c:v>
                </c:pt>
                <c:pt idx="3">
                  <c:v>7.4300000000000024</c:v>
                </c:pt>
                <c:pt idx="4">
                  <c:v>0</c:v>
                </c:pt>
                <c:pt idx="5">
                  <c:v>12.79</c:v>
                </c:pt>
                <c:pt idx="6">
                  <c:v>4.5199999999999996</c:v>
                </c:pt>
                <c:pt idx="7">
                  <c:v>6.57</c:v>
                </c:pt>
                <c:pt idx="8">
                  <c:v>0</c:v>
                </c:pt>
                <c:pt idx="9">
                  <c:v>7.08</c:v>
                </c:pt>
                <c:pt idx="10">
                  <c:v>5.09</c:v>
                </c:pt>
                <c:pt idx="11">
                  <c:v>2.4899999999999998</c:v>
                </c:pt>
                <c:pt idx="12">
                  <c:v>6.89</c:v>
                </c:pt>
                <c:pt idx="13">
                  <c:v>0.43000000000000038</c:v>
                </c:pt>
                <c:pt idx="14">
                  <c:v>0.05</c:v>
                </c:pt>
              </c:numCache>
            </c:numRef>
          </c:val>
        </c:ser>
        <c:dLbls>
          <c:showLegendKey val="0"/>
          <c:showVal val="1"/>
          <c:showCatName val="0"/>
          <c:showSerName val="0"/>
          <c:showPercent val="0"/>
          <c:showBubbleSize val="0"/>
        </c:dLbls>
        <c:gapWidth val="150"/>
        <c:axId val="69015808"/>
        <c:axId val="69029888"/>
      </c:barChart>
      <c:catAx>
        <c:axId val="69015808"/>
        <c:scaling>
          <c:orientation val="minMax"/>
        </c:scaling>
        <c:delete val="0"/>
        <c:axPos val="b"/>
        <c:majorTickMark val="none"/>
        <c:minorTickMark val="none"/>
        <c:tickLblPos val="nextTo"/>
        <c:crossAx val="69029888"/>
        <c:crosses val="autoZero"/>
        <c:auto val="1"/>
        <c:lblAlgn val="ctr"/>
        <c:lblOffset val="100"/>
        <c:noMultiLvlLbl val="0"/>
      </c:catAx>
      <c:valAx>
        <c:axId val="69029888"/>
        <c:scaling>
          <c:orientation val="minMax"/>
          <c:max val="35"/>
          <c:min val="0"/>
        </c:scaling>
        <c:delete val="0"/>
        <c:axPos val="l"/>
        <c:majorGridlines/>
        <c:title>
          <c:tx>
            <c:rich>
              <a:bodyPr/>
              <a:lstStyle/>
              <a:p>
                <a:pPr>
                  <a:defRPr/>
                </a:pPr>
                <a:r>
                  <a:rPr lang="fr-FR"/>
                  <a:t>Abondance relative </a:t>
                </a:r>
              </a:p>
            </c:rich>
          </c:tx>
          <c:overlay val="0"/>
        </c:title>
        <c:numFmt formatCode="General" sourceLinked="1"/>
        <c:majorTickMark val="none"/>
        <c:minorTickMark val="none"/>
        <c:tickLblPos val="nextTo"/>
        <c:crossAx val="69015808"/>
        <c:crosses val="autoZero"/>
        <c:crossBetween val="between"/>
        <c:majorUnit val="5"/>
        <c:minorUnit val="1"/>
      </c:valAx>
      <c:spPr>
        <a:noFill/>
      </c:spPr>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a:pPr>
            <a:r>
              <a:rPr lang="en-US"/>
              <a:t>Azazga</a:t>
            </a:r>
          </a:p>
        </c:rich>
      </c:tx>
      <c:overlay val="0"/>
    </c:title>
    <c:autoTitleDeleted val="0"/>
    <c:plotArea>
      <c:layout/>
      <c:barChart>
        <c:barDir val="col"/>
        <c:grouping val="clustered"/>
        <c:varyColors val="0"/>
        <c:ser>
          <c:idx val="0"/>
          <c:order val="0"/>
          <c:tx>
            <c:strRef>
              <c:f>Feuil1!$B$1</c:f>
              <c:strCache>
                <c:ptCount val="1"/>
                <c:pt idx="0">
                  <c:v>Série 1</c:v>
                </c:pt>
              </c:strCache>
            </c:strRef>
          </c:tx>
          <c:invertIfNegative val="0"/>
          <c:cat>
            <c:strRef>
              <c:f>Feuil1!$A$2:$A$16</c:f>
              <c:strCache>
                <c:ptCount val="15"/>
                <c:pt idx="0">
                  <c:v>Cataglyphis bicolor</c:v>
                </c:pt>
                <c:pt idx="1">
                  <c:v>Crematogaster scutellaris</c:v>
                </c:pt>
                <c:pt idx="2">
                  <c:v>Aphaenogaster testaceo-pilosa</c:v>
                </c:pt>
                <c:pt idx="3">
                  <c:v>Camponotus sp.</c:v>
                </c:pt>
                <c:pt idx="4">
                  <c:v>Camponotus cruentatus</c:v>
                </c:pt>
                <c:pt idx="5">
                  <c:v>Tetramorium biskrensis</c:v>
                </c:pt>
                <c:pt idx="6">
                  <c:v>Pheidole palidulla</c:v>
                </c:pt>
                <c:pt idx="7">
                  <c:v>Tapinoa nigerrimum</c:v>
                </c:pt>
                <c:pt idx="8">
                  <c:v>Tapinoma simrothi</c:v>
                </c:pt>
                <c:pt idx="9">
                  <c:v>Plagiolepis schmitzi</c:v>
                </c:pt>
                <c:pt idx="10">
                  <c:v>Plagiolepis barbara</c:v>
                </c:pt>
                <c:pt idx="11">
                  <c:v>Messor barbara</c:v>
                </c:pt>
                <c:pt idx="12">
                  <c:v>Paratrechina longicornis</c:v>
                </c:pt>
                <c:pt idx="13">
                  <c:v>Monomorium salomonis</c:v>
                </c:pt>
                <c:pt idx="14">
                  <c:v>Cardiocondyla sp.</c:v>
                </c:pt>
              </c:strCache>
            </c:strRef>
          </c:cat>
          <c:val>
            <c:numRef>
              <c:f>Feuil1!$B$2:$B$16</c:f>
              <c:numCache>
                <c:formatCode>General</c:formatCode>
                <c:ptCount val="15"/>
                <c:pt idx="0">
                  <c:v>20.7</c:v>
                </c:pt>
                <c:pt idx="1">
                  <c:v>33.300000000000004</c:v>
                </c:pt>
                <c:pt idx="2">
                  <c:v>7.02</c:v>
                </c:pt>
                <c:pt idx="3">
                  <c:v>14.29</c:v>
                </c:pt>
                <c:pt idx="4">
                  <c:v>0</c:v>
                </c:pt>
                <c:pt idx="5">
                  <c:v>7.58</c:v>
                </c:pt>
                <c:pt idx="6">
                  <c:v>1.6900000000000051</c:v>
                </c:pt>
                <c:pt idx="7">
                  <c:v>4.05</c:v>
                </c:pt>
                <c:pt idx="8">
                  <c:v>0</c:v>
                </c:pt>
                <c:pt idx="9">
                  <c:v>5.79</c:v>
                </c:pt>
                <c:pt idx="10">
                  <c:v>1.48</c:v>
                </c:pt>
                <c:pt idx="11">
                  <c:v>0.62000000000000255</c:v>
                </c:pt>
                <c:pt idx="12">
                  <c:v>2.82</c:v>
                </c:pt>
                <c:pt idx="13">
                  <c:v>0.66000000000000325</c:v>
                </c:pt>
                <c:pt idx="14">
                  <c:v>0</c:v>
                </c:pt>
              </c:numCache>
            </c:numRef>
          </c:val>
        </c:ser>
        <c:dLbls>
          <c:showLegendKey val="0"/>
          <c:showVal val="0"/>
          <c:showCatName val="0"/>
          <c:showSerName val="0"/>
          <c:showPercent val="0"/>
          <c:showBubbleSize val="0"/>
        </c:dLbls>
        <c:gapWidth val="150"/>
        <c:axId val="68960256"/>
        <c:axId val="68961792"/>
      </c:barChart>
      <c:catAx>
        <c:axId val="68960256"/>
        <c:scaling>
          <c:orientation val="minMax"/>
        </c:scaling>
        <c:delete val="0"/>
        <c:axPos val="b"/>
        <c:majorTickMark val="none"/>
        <c:minorTickMark val="none"/>
        <c:tickLblPos val="nextTo"/>
        <c:crossAx val="68961792"/>
        <c:crosses val="autoZero"/>
        <c:auto val="1"/>
        <c:lblAlgn val="ctr"/>
        <c:lblOffset val="100"/>
        <c:noMultiLvlLbl val="0"/>
      </c:catAx>
      <c:valAx>
        <c:axId val="68961792"/>
        <c:scaling>
          <c:orientation val="minMax"/>
        </c:scaling>
        <c:delete val="0"/>
        <c:axPos val="l"/>
        <c:majorGridlines/>
        <c:title>
          <c:tx>
            <c:rich>
              <a:bodyPr/>
              <a:lstStyle/>
              <a:p>
                <a:pPr>
                  <a:defRPr/>
                </a:pPr>
                <a:r>
                  <a:rPr lang="fr-FR"/>
                  <a:t>Abondance relative</a:t>
                </a:r>
              </a:p>
            </c:rich>
          </c:tx>
          <c:overlay val="0"/>
        </c:title>
        <c:numFmt formatCode="General" sourceLinked="1"/>
        <c:majorTickMark val="none"/>
        <c:minorTickMark val="none"/>
        <c:tickLblPos val="nextTo"/>
        <c:crossAx val="68960256"/>
        <c:crosses val="autoZero"/>
        <c:crossBetween val="between"/>
      </c:valAx>
      <c:spPr>
        <a:solidFill>
          <a:srgbClr val="4F81BD">
            <a:alpha val="0"/>
          </a:srgbClr>
        </a:solidFill>
      </c:spPr>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32"/>
    </mc:Choice>
    <mc:Fallback>
      <c:style val="32"/>
    </mc:Fallback>
  </mc:AlternateContent>
  <c:chart>
    <c:title>
      <c:overlay val="0"/>
    </c:title>
    <c:autoTitleDeleted val="0"/>
    <c:plotArea>
      <c:layout/>
      <c:barChart>
        <c:barDir val="col"/>
        <c:grouping val="clustered"/>
        <c:varyColors val="0"/>
        <c:ser>
          <c:idx val="0"/>
          <c:order val="0"/>
          <c:tx>
            <c:strRef>
              <c:f>Feuil1!$B$1</c:f>
              <c:strCache>
                <c:ptCount val="1"/>
                <c:pt idx="0">
                  <c:v>Tazerouts</c:v>
                </c:pt>
              </c:strCache>
            </c:strRef>
          </c:tx>
          <c:invertIfNegative val="0"/>
          <c:cat>
            <c:strRef>
              <c:f>Feuil1!$A$2:$A$16</c:f>
              <c:strCache>
                <c:ptCount val="15"/>
                <c:pt idx="0">
                  <c:v>Cataglyphis bicolor</c:v>
                </c:pt>
                <c:pt idx="1">
                  <c:v>Crematogaster scutellaris</c:v>
                </c:pt>
                <c:pt idx="2">
                  <c:v>Aphaenogaster testaceo-pilosa</c:v>
                </c:pt>
                <c:pt idx="3">
                  <c:v>Camponotus sp.</c:v>
                </c:pt>
                <c:pt idx="4">
                  <c:v>Camponotus cruentatus</c:v>
                </c:pt>
                <c:pt idx="5">
                  <c:v>Tetramorium biskrensis</c:v>
                </c:pt>
                <c:pt idx="6">
                  <c:v>Pheidole palidulla</c:v>
                </c:pt>
                <c:pt idx="7">
                  <c:v>Tapinoma nigerrimum</c:v>
                </c:pt>
                <c:pt idx="8">
                  <c:v>Tapinoma simrothi</c:v>
                </c:pt>
                <c:pt idx="9">
                  <c:v>Plagiolepis schmitzi</c:v>
                </c:pt>
                <c:pt idx="10">
                  <c:v>plagiolepis barbara</c:v>
                </c:pt>
                <c:pt idx="11">
                  <c:v>Messor barbara</c:v>
                </c:pt>
                <c:pt idx="12">
                  <c:v>Paratrechina longicornis</c:v>
                </c:pt>
                <c:pt idx="13">
                  <c:v>Monomorium salomonis</c:v>
                </c:pt>
                <c:pt idx="14">
                  <c:v>Cardiocondyla sp.</c:v>
                </c:pt>
              </c:strCache>
            </c:strRef>
          </c:cat>
          <c:val>
            <c:numRef>
              <c:f>Feuil1!$B$2:$B$16</c:f>
              <c:numCache>
                <c:formatCode>General</c:formatCode>
                <c:ptCount val="15"/>
                <c:pt idx="0">
                  <c:v>5.24</c:v>
                </c:pt>
                <c:pt idx="1">
                  <c:v>7.79</c:v>
                </c:pt>
                <c:pt idx="2">
                  <c:v>24.54</c:v>
                </c:pt>
                <c:pt idx="3">
                  <c:v>0</c:v>
                </c:pt>
                <c:pt idx="4">
                  <c:v>14.860000000000024</c:v>
                </c:pt>
                <c:pt idx="5">
                  <c:v>25.91</c:v>
                </c:pt>
                <c:pt idx="6">
                  <c:v>2.77</c:v>
                </c:pt>
                <c:pt idx="7">
                  <c:v>5.44</c:v>
                </c:pt>
                <c:pt idx="8">
                  <c:v>0</c:v>
                </c:pt>
                <c:pt idx="9">
                  <c:v>0</c:v>
                </c:pt>
                <c:pt idx="10">
                  <c:v>0</c:v>
                </c:pt>
                <c:pt idx="11">
                  <c:v>0</c:v>
                </c:pt>
                <c:pt idx="12">
                  <c:v>13.450000000000006</c:v>
                </c:pt>
                <c:pt idx="13">
                  <c:v>0</c:v>
                </c:pt>
                <c:pt idx="14">
                  <c:v>0</c:v>
                </c:pt>
              </c:numCache>
            </c:numRef>
          </c:val>
        </c:ser>
        <c:dLbls>
          <c:showLegendKey val="0"/>
          <c:showVal val="0"/>
          <c:showCatName val="0"/>
          <c:showSerName val="0"/>
          <c:showPercent val="0"/>
          <c:showBubbleSize val="0"/>
        </c:dLbls>
        <c:gapWidth val="150"/>
        <c:axId val="69182976"/>
        <c:axId val="69184512"/>
      </c:barChart>
      <c:catAx>
        <c:axId val="69182976"/>
        <c:scaling>
          <c:orientation val="minMax"/>
        </c:scaling>
        <c:delete val="0"/>
        <c:axPos val="b"/>
        <c:majorTickMark val="none"/>
        <c:minorTickMark val="none"/>
        <c:tickLblPos val="nextTo"/>
        <c:crossAx val="69184512"/>
        <c:crosses val="autoZero"/>
        <c:auto val="1"/>
        <c:lblAlgn val="ctr"/>
        <c:lblOffset val="100"/>
        <c:noMultiLvlLbl val="0"/>
      </c:catAx>
      <c:valAx>
        <c:axId val="69184512"/>
        <c:scaling>
          <c:orientation val="minMax"/>
          <c:max val="35"/>
          <c:min val="0"/>
        </c:scaling>
        <c:delete val="0"/>
        <c:axPos val="l"/>
        <c:majorGridlines/>
        <c:title>
          <c:tx>
            <c:rich>
              <a:bodyPr/>
              <a:lstStyle/>
              <a:p>
                <a:pPr>
                  <a:defRPr/>
                </a:pPr>
                <a:r>
                  <a:rPr lang="fr-FR"/>
                  <a:t>Abondance relative</a:t>
                </a:r>
              </a:p>
            </c:rich>
          </c:tx>
          <c:overlay val="0"/>
        </c:title>
        <c:numFmt formatCode="General" sourceLinked="1"/>
        <c:majorTickMark val="none"/>
        <c:minorTickMark val="none"/>
        <c:tickLblPos val="nextTo"/>
        <c:crossAx val="69182976"/>
        <c:crosses val="autoZero"/>
        <c:crossBetween val="between"/>
        <c:majorUnit val="5"/>
        <c:minorUnit val="1"/>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31"/>
    </mc:Choice>
    <mc:Fallback>
      <c:style val="31"/>
    </mc:Fallback>
  </mc:AlternateContent>
  <c:chart>
    <c:title>
      <c:overlay val="0"/>
    </c:title>
    <c:autoTitleDeleted val="0"/>
    <c:plotArea>
      <c:layout/>
      <c:barChart>
        <c:barDir val="col"/>
        <c:grouping val="clustered"/>
        <c:varyColors val="0"/>
        <c:ser>
          <c:idx val="0"/>
          <c:order val="0"/>
          <c:tx>
            <c:strRef>
              <c:f>Feuil1!$B$1</c:f>
              <c:strCache>
                <c:ptCount val="1"/>
                <c:pt idx="0">
                  <c:v>Verger 1</c:v>
                </c:pt>
              </c:strCache>
            </c:strRef>
          </c:tx>
          <c:invertIfNegative val="0"/>
          <c:cat>
            <c:strRef>
              <c:f>Feuil1!$A$2:$A$16</c:f>
              <c:strCache>
                <c:ptCount val="15"/>
                <c:pt idx="0">
                  <c:v>Cataglyphis bicolor</c:v>
                </c:pt>
                <c:pt idx="1">
                  <c:v>Crematogaster scutellaris</c:v>
                </c:pt>
                <c:pt idx="2">
                  <c:v>Aphaenogaster testaceo-pilosa</c:v>
                </c:pt>
                <c:pt idx="3">
                  <c:v>Camponotus sp.</c:v>
                </c:pt>
                <c:pt idx="4">
                  <c:v>Camponotus cruentatus</c:v>
                </c:pt>
                <c:pt idx="5">
                  <c:v>Tetramorium biskrensis</c:v>
                </c:pt>
                <c:pt idx="6">
                  <c:v>Pheidole palidulla</c:v>
                </c:pt>
                <c:pt idx="7">
                  <c:v>Tapinoma nigerrimum</c:v>
                </c:pt>
                <c:pt idx="8">
                  <c:v>Tapinoma simrothi</c:v>
                </c:pt>
                <c:pt idx="9">
                  <c:v>Plagiolepis schmitzi</c:v>
                </c:pt>
                <c:pt idx="10">
                  <c:v>plagiolepis barbara</c:v>
                </c:pt>
                <c:pt idx="11">
                  <c:v>Messor barbara</c:v>
                </c:pt>
                <c:pt idx="12">
                  <c:v>Paratrechina longicornis</c:v>
                </c:pt>
                <c:pt idx="13">
                  <c:v>Monomorium salomonis</c:v>
                </c:pt>
                <c:pt idx="14">
                  <c:v>Cardiocondyla sp.</c:v>
                </c:pt>
              </c:strCache>
            </c:strRef>
          </c:cat>
          <c:val>
            <c:numRef>
              <c:f>Feuil1!$B$2:$B$16</c:f>
              <c:numCache>
                <c:formatCode>General</c:formatCode>
                <c:ptCount val="15"/>
                <c:pt idx="0">
                  <c:v>9.7900000000000009</c:v>
                </c:pt>
                <c:pt idx="1">
                  <c:v>0</c:v>
                </c:pt>
                <c:pt idx="2">
                  <c:v>17.72</c:v>
                </c:pt>
                <c:pt idx="3">
                  <c:v>3.4299999999999997</c:v>
                </c:pt>
                <c:pt idx="4">
                  <c:v>0</c:v>
                </c:pt>
                <c:pt idx="5">
                  <c:v>14.9</c:v>
                </c:pt>
                <c:pt idx="6">
                  <c:v>7.3</c:v>
                </c:pt>
                <c:pt idx="7">
                  <c:v>2.42</c:v>
                </c:pt>
                <c:pt idx="8">
                  <c:v>32.24</c:v>
                </c:pt>
                <c:pt idx="9">
                  <c:v>0</c:v>
                </c:pt>
                <c:pt idx="10">
                  <c:v>3.4</c:v>
                </c:pt>
                <c:pt idx="11">
                  <c:v>3.05</c:v>
                </c:pt>
                <c:pt idx="12">
                  <c:v>5.75</c:v>
                </c:pt>
                <c:pt idx="13">
                  <c:v>0</c:v>
                </c:pt>
                <c:pt idx="14">
                  <c:v>0</c:v>
                </c:pt>
              </c:numCache>
            </c:numRef>
          </c:val>
        </c:ser>
        <c:dLbls>
          <c:showLegendKey val="0"/>
          <c:showVal val="0"/>
          <c:showCatName val="0"/>
          <c:showSerName val="0"/>
          <c:showPercent val="0"/>
          <c:showBubbleSize val="0"/>
        </c:dLbls>
        <c:gapWidth val="150"/>
        <c:axId val="68918272"/>
        <c:axId val="69022464"/>
      </c:barChart>
      <c:catAx>
        <c:axId val="68918272"/>
        <c:scaling>
          <c:orientation val="minMax"/>
        </c:scaling>
        <c:delete val="0"/>
        <c:axPos val="b"/>
        <c:majorTickMark val="none"/>
        <c:minorTickMark val="none"/>
        <c:tickLblPos val="nextTo"/>
        <c:crossAx val="69022464"/>
        <c:crosses val="autoZero"/>
        <c:auto val="1"/>
        <c:lblAlgn val="ctr"/>
        <c:lblOffset val="100"/>
        <c:noMultiLvlLbl val="0"/>
      </c:catAx>
      <c:valAx>
        <c:axId val="69022464"/>
        <c:scaling>
          <c:orientation val="minMax"/>
        </c:scaling>
        <c:delete val="0"/>
        <c:axPos val="l"/>
        <c:majorGridlines/>
        <c:title>
          <c:tx>
            <c:rich>
              <a:bodyPr/>
              <a:lstStyle/>
              <a:p>
                <a:pPr>
                  <a:defRPr/>
                </a:pPr>
                <a:r>
                  <a:rPr lang="fr-FR"/>
                  <a:t>Abondance relative</a:t>
                </a:r>
              </a:p>
            </c:rich>
          </c:tx>
          <c:overlay val="0"/>
        </c:title>
        <c:numFmt formatCode="General" sourceLinked="1"/>
        <c:majorTickMark val="none"/>
        <c:minorTickMark val="none"/>
        <c:tickLblPos val="nextTo"/>
        <c:crossAx val="6891827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30"/>
    </mc:Choice>
    <mc:Fallback>
      <c:style val="30"/>
    </mc:Fallback>
  </mc:AlternateContent>
  <c:chart>
    <c:title>
      <c:overlay val="0"/>
    </c:title>
    <c:autoTitleDeleted val="0"/>
    <c:plotArea>
      <c:layout/>
      <c:barChart>
        <c:barDir val="col"/>
        <c:grouping val="clustered"/>
        <c:varyColors val="0"/>
        <c:ser>
          <c:idx val="0"/>
          <c:order val="0"/>
          <c:tx>
            <c:strRef>
              <c:f>Feuil1!$B$1</c:f>
              <c:strCache>
                <c:ptCount val="1"/>
                <c:pt idx="0">
                  <c:v>Verger 2</c:v>
                </c:pt>
              </c:strCache>
            </c:strRef>
          </c:tx>
          <c:invertIfNegative val="0"/>
          <c:cat>
            <c:strRef>
              <c:f>Feuil1!$A$2:$A$16</c:f>
              <c:strCache>
                <c:ptCount val="15"/>
                <c:pt idx="0">
                  <c:v>Cataglyphis bicolor</c:v>
                </c:pt>
                <c:pt idx="1">
                  <c:v>Crematogaster scutellaris</c:v>
                </c:pt>
                <c:pt idx="2">
                  <c:v>Aphaenogaster testaceo-pilosa</c:v>
                </c:pt>
                <c:pt idx="3">
                  <c:v>Camponotus sp.</c:v>
                </c:pt>
                <c:pt idx="4">
                  <c:v>Camponotus cruentatus</c:v>
                </c:pt>
                <c:pt idx="5">
                  <c:v>Tetramorium biskrensis</c:v>
                </c:pt>
                <c:pt idx="6">
                  <c:v>Pheidole palidulla</c:v>
                </c:pt>
                <c:pt idx="7">
                  <c:v>Tapinoma nigerrimum</c:v>
                </c:pt>
                <c:pt idx="8">
                  <c:v>Tapinoma simrothi</c:v>
                </c:pt>
                <c:pt idx="9">
                  <c:v>Plagiolepis schmitzi</c:v>
                </c:pt>
                <c:pt idx="10">
                  <c:v>plagiolepis barbara</c:v>
                </c:pt>
                <c:pt idx="11">
                  <c:v>Messor barbara</c:v>
                </c:pt>
                <c:pt idx="12">
                  <c:v>Paratrechina longicornis</c:v>
                </c:pt>
                <c:pt idx="13">
                  <c:v>Monomorium salomonis</c:v>
                </c:pt>
                <c:pt idx="14">
                  <c:v>Cardiocondyla sp.</c:v>
                </c:pt>
              </c:strCache>
            </c:strRef>
          </c:cat>
          <c:val>
            <c:numRef>
              <c:f>Feuil1!$B$2:$B$16</c:f>
              <c:numCache>
                <c:formatCode>General</c:formatCode>
                <c:ptCount val="15"/>
                <c:pt idx="0">
                  <c:v>10.61</c:v>
                </c:pt>
                <c:pt idx="1">
                  <c:v>0</c:v>
                </c:pt>
                <c:pt idx="2">
                  <c:v>18.38</c:v>
                </c:pt>
                <c:pt idx="3">
                  <c:v>2.9</c:v>
                </c:pt>
                <c:pt idx="4">
                  <c:v>0</c:v>
                </c:pt>
                <c:pt idx="5">
                  <c:v>16.87</c:v>
                </c:pt>
                <c:pt idx="6">
                  <c:v>6.6199999999999966</c:v>
                </c:pt>
                <c:pt idx="7">
                  <c:v>3.07</c:v>
                </c:pt>
                <c:pt idx="8">
                  <c:v>30.39</c:v>
                </c:pt>
                <c:pt idx="9">
                  <c:v>0</c:v>
                </c:pt>
                <c:pt idx="10">
                  <c:v>4.2</c:v>
                </c:pt>
                <c:pt idx="11">
                  <c:v>2.64</c:v>
                </c:pt>
                <c:pt idx="12">
                  <c:v>4.3199999999999985</c:v>
                </c:pt>
                <c:pt idx="13">
                  <c:v>0</c:v>
                </c:pt>
                <c:pt idx="14">
                  <c:v>0</c:v>
                </c:pt>
              </c:numCache>
            </c:numRef>
          </c:val>
        </c:ser>
        <c:dLbls>
          <c:showLegendKey val="0"/>
          <c:showVal val="0"/>
          <c:showCatName val="0"/>
          <c:showSerName val="0"/>
          <c:showPercent val="0"/>
          <c:showBubbleSize val="0"/>
        </c:dLbls>
        <c:gapWidth val="150"/>
        <c:axId val="69305088"/>
        <c:axId val="69306624"/>
      </c:barChart>
      <c:catAx>
        <c:axId val="69305088"/>
        <c:scaling>
          <c:orientation val="minMax"/>
        </c:scaling>
        <c:delete val="0"/>
        <c:axPos val="b"/>
        <c:majorTickMark val="none"/>
        <c:minorTickMark val="none"/>
        <c:tickLblPos val="nextTo"/>
        <c:crossAx val="69306624"/>
        <c:crosses val="autoZero"/>
        <c:auto val="1"/>
        <c:lblAlgn val="ctr"/>
        <c:lblOffset val="100"/>
        <c:noMultiLvlLbl val="0"/>
      </c:catAx>
      <c:valAx>
        <c:axId val="69306624"/>
        <c:scaling>
          <c:orientation val="minMax"/>
        </c:scaling>
        <c:delete val="0"/>
        <c:axPos val="l"/>
        <c:majorGridlines/>
        <c:title>
          <c:tx>
            <c:rich>
              <a:bodyPr/>
              <a:lstStyle/>
              <a:p>
                <a:pPr>
                  <a:defRPr/>
                </a:pPr>
                <a:r>
                  <a:rPr lang="fr-FR"/>
                  <a:t>Abondance relative</a:t>
                </a:r>
              </a:p>
            </c:rich>
          </c:tx>
          <c:overlay val="0"/>
        </c:title>
        <c:numFmt formatCode="General" sourceLinked="1"/>
        <c:majorTickMark val="none"/>
        <c:minorTickMark val="none"/>
        <c:tickLblPos val="nextTo"/>
        <c:crossAx val="6930508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89D94D-F9E0-4FF4-8C4B-A83C73040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4627</Words>
  <Characters>25451</Characters>
  <Application>Microsoft Office Word</Application>
  <DocSecurity>0</DocSecurity>
  <Lines>212</Lines>
  <Paragraphs>60</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30018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dc:creator>
  <cp:lastModifiedBy>Henri</cp:lastModifiedBy>
  <cp:revision>2</cp:revision>
  <dcterms:created xsi:type="dcterms:W3CDTF">2014-02-03T13:04:00Z</dcterms:created>
  <dcterms:modified xsi:type="dcterms:W3CDTF">2014-02-03T13:04:00Z</dcterms:modified>
</cp:coreProperties>
</file>